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ADA0" w14:textId="77777777" w:rsidR="002A6E41" w:rsidRPr="00B10D01" w:rsidRDefault="00842955" w:rsidP="00D10C00">
      <w:pPr>
        <w:spacing w:after="0" w:line="290" w:lineRule="atLeast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0D0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Типовые причины самовольного занятия земельных участков и проблемы, связанные с их устранением</w:t>
      </w:r>
    </w:p>
    <w:p w14:paraId="0A88766B" w14:textId="77777777" w:rsidR="00D10C00" w:rsidRPr="00BA6673" w:rsidRDefault="00D10C00" w:rsidP="00D10C00">
      <w:pPr>
        <w:spacing w:after="0" w:line="290" w:lineRule="atLeast"/>
        <w:jc w:val="center"/>
        <w:textAlignment w:val="baseline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033AF8E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При разрешении споров о границах используемых земельных участков, часто возникает вопрос о наличии самого факта самовольного занятия земельного участка. </w:t>
      </w:r>
    </w:p>
    <w:p w14:paraId="49E29568" w14:textId="77777777" w:rsidR="00842955" w:rsidRPr="00D10C00" w:rsidRDefault="00877496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Рассматривая</w:t>
      </w:r>
      <w:r w:rsidR="00842955" w:rsidRPr="00D10C00">
        <w:rPr>
          <w:rFonts w:ascii="Times New Roman" w:eastAsia="Calibri" w:hAnsi="Times New Roman" w:cs="Times New Roman"/>
          <w:sz w:val="28"/>
          <w:szCs w:val="28"/>
        </w:rPr>
        <w:t xml:space="preserve"> случаи, когда сведения о координатах участка отсутствуют в кадастре недвижимости либо границы установлены и заявлено требование о признании кадастровых работ недействительными, в связи с чем установить их местоположение на местности не представляется возможным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gramStart"/>
      <w:r w:rsidRPr="00D10C00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955" w:rsidRPr="00D10C00">
        <w:rPr>
          <w:rFonts w:ascii="Times New Roman" w:eastAsia="Calibri" w:hAnsi="Times New Roman" w:cs="Times New Roman"/>
          <w:sz w:val="28"/>
          <w:szCs w:val="28"/>
        </w:rPr>
        <w:t>случаи, когда границы участка истца или ответчика определены в кадастре недвижимости по результатам кадастровых работ.</w:t>
      </w:r>
    </w:p>
    <w:p w14:paraId="148A80D0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В первом случае 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>нужны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доказательства того, что спорная часть земельного участка входит в состав принадлежащего ему участка. Установление местонахождения спорной границы участка осуществляется путем сравнения фактической площади с указанной в правоустанавливающих документах с помощью существующих на местности многолетних насаждений, жилого дома, хозяйственных и бытовых построек, трубопроводов при условии, что они зафиксированы в планах обмеров органов технической инвентаризации, топографических съемках или иных документах, отражающих ранее существовавшие фактические границы.</w:t>
      </w:r>
      <w:r w:rsidR="00877496" w:rsidRPr="00D10C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В ситуации, когда площадь земельного участка с учетом фактических границ больше или меньше площади, указанной в правоустанавливающем документе, 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>уточняем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, за счет каких земель образовалась данная разница, производился ли кем-либо из сторон или прежних владельцев участков перенос спорной границы, осуществлялась ли 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>субъектами спора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дополнительная прирезка к своему земельному участку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>,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и имеет ли данная прирезка отношение к той части участка, по поводу которой заявлен спор, а также как давно стороны пользуются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 xml:space="preserve"> участками в имеющихся границах</w:t>
      </w:r>
      <w:r w:rsidRPr="00D10C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7C70B9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Во втором случае, когда сведения о границах содержатся в 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 xml:space="preserve">ЕГРН, </w:t>
      </w:r>
      <w:r w:rsidRPr="00D10C00">
        <w:rPr>
          <w:rFonts w:ascii="Times New Roman" w:eastAsia="Calibri" w:hAnsi="Times New Roman" w:cs="Times New Roman"/>
          <w:sz w:val="28"/>
          <w:szCs w:val="28"/>
        </w:rPr>
        <w:t>эти сведения не оспариваются, доказательством нарушения прав истца является несовпадение фактических границ его земельного участка с границами</w:t>
      </w:r>
      <w:r w:rsidR="00C70FFD" w:rsidRPr="00D10C00">
        <w:rPr>
          <w:rFonts w:ascii="Times New Roman" w:eastAsia="Calibri" w:hAnsi="Times New Roman" w:cs="Times New Roman"/>
          <w:sz w:val="28"/>
          <w:szCs w:val="28"/>
        </w:rPr>
        <w:t xml:space="preserve"> карты (плана)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кадастровых работ.</w:t>
      </w:r>
    </w:p>
    <w:p w14:paraId="60FD35C8" w14:textId="77777777" w:rsidR="00877496" w:rsidRPr="00D10C00" w:rsidRDefault="00C70FFD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Н</w:t>
      </w:r>
      <w:r w:rsidR="00842955" w:rsidRPr="00D10C00">
        <w:rPr>
          <w:rFonts w:ascii="Times New Roman" w:eastAsia="Calibri" w:hAnsi="Times New Roman" w:cs="Times New Roman"/>
          <w:sz w:val="28"/>
          <w:szCs w:val="28"/>
        </w:rPr>
        <w:t>аиболее часто встречаю</w:t>
      </w:r>
      <w:r w:rsidR="00877496" w:rsidRPr="00D10C00">
        <w:rPr>
          <w:rFonts w:ascii="Times New Roman" w:eastAsia="Calibri" w:hAnsi="Times New Roman" w:cs="Times New Roman"/>
          <w:sz w:val="28"/>
          <w:szCs w:val="28"/>
        </w:rPr>
        <w:t>щиеся проблемы</w:t>
      </w:r>
      <w:r w:rsidR="00842955" w:rsidRPr="00D10C00">
        <w:rPr>
          <w:rFonts w:ascii="Times New Roman" w:eastAsia="Calibri" w:hAnsi="Times New Roman" w:cs="Times New Roman"/>
          <w:sz w:val="28"/>
          <w:szCs w:val="28"/>
        </w:rPr>
        <w:t xml:space="preserve"> среди садоводов и огоро</w:t>
      </w:r>
      <w:r w:rsidR="00877496" w:rsidRPr="00D10C00">
        <w:rPr>
          <w:rFonts w:ascii="Times New Roman" w:eastAsia="Calibri" w:hAnsi="Times New Roman" w:cs="Times New Roman"/>
          <w:sz w:val="28"/>
          <w:szCs w:val="28"/>
        </w:rPr>
        <w:t>дников:</w:t>
      </w:r>
    </w:p>
    <w:p w14:paraId="6D052BEB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1) споры, причиной которых является установка садоводами и огородниками заборов и ограждений таким образом, что осуществляется самовольное занятие части соседнего земельного участка;</w:t>
      </w:r>
    </w:p>
    <w:p w14:paraId="7A72D6A5" w14:textId="77777777" w:rsidR="002A6E41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2) споры, связанные с нарушением процедуры согласования границ земельных участков с правообладателями смежных земельных участков.</w:t>
      </w:r>
      <w:r w:rsidR="00877496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proofErr w:type="gramStart"/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распространенным 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>явлением</w:t>
      </w:r>
      <w:proofErr w:type="gramEnd"/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садоводческих 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и огороднических товариществах является 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частичное 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занятие 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общего назначения со стороны садоводов и огородников, прежде всего в случаях, когда сведения о </w:t>
      </w:r>
    </w:p>
    <w:p w14:paraId="22A176F2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местоположении границ таких земельных участков отсутствует в Едином государственном реестре недвижимости.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В действительности ситуация выглядит следующим образом. Соглашение о временном занятии земельного участка на согласование энергетиками направлено, но по каким-то причинам не подписано </w:t>
      </w:r>
      <w:r w:rsidRPr="00D10C00">
        <w:rPr>
          <w:rFonts w:ascii="Times New Roman" w:eastAsia="Calibri" w:hAnsi="Times New Roman" w:cs="Times New Roman"/>
          <w:sz w:val="28"/>
          <w:szCs w:val="28"/>
        </w:rPr>
        <w:lastRenderedPageBreak/>
        <w:t>(чаще всего стороны имеют разногласия по цене). Если во время согласования появляются или уже существуют признаки аварийности либо иной чрезвычайной ситуации, то энергетики самовольно используют земельный участок, проводят необходимые работы, а в дальнейшем ставят собственников, землепользователей, землевладельцев в известность о фактически выполненных работах с просьбой подписать соглашение и акт выполненных работ, но, как правило, на этом разногласия только усиливаются, и в итоге собственники, землепользователи, землевладельцы обращаются в суд с иском к организации энергоснабжения и просят взыскать причиненный им вред, который чаще всего выражается в виде убытков, неполученной выгоды, процентов за пользование чужими денежными средствами, а также расходы, связанные с рассмотрением данного дела.</w:t>
      </w:r>
    </w:p>
    <w:p w14:paraId="275CF742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Наиболее часто встречаются споры об освобождении части участка, который примыкает к участку ответчика. В этом случае ответчик нарушает право и условия пользования им. Согласно нормам жилищного законодательства, пользоваться участком разрешается только в границах собственной земли, самовольно расширять границы запрещено.</w:t>
      </w:r>
      <w:r w:rsidR="00877496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>Так</w:t>
      </w:r>
      <w:r w:rsidR="00877496" w:rsidRPr="00D10C00">
        <w:rPr>
          <w:rFonts w:ascii="Times New Roman" w:eastAsia="Calibri" w:hAnsi="Times New Roman" w:cs="Times New Roman"/>
          <w:sz w:val="28"/>
          <w:szCs w:val="28"/>
        </w:rPr>
        <w:t xml:space="preserve">, например, </w:t>
      </w:r>
      <w:r w:rsidRPr="00D10C00">
        <w:rPr>
          <w:rFonts w:ascii="Times New Roman" w:eastAsia="Calibri" w:hAnsi="Times New Roman" w:cs="Times New Roman"/>
          <w:sz w:val="28"/>
          <w:szCs w:val="28"/>
        </w:rPr>
        <w:t>в ходе судебного разбирательства было установлено, что у ответчика нет правоустанавливающих документов на придомовую территорию возле жилого дома. Ответчик пояснил, что при приобретении дома перед домом уже были столбы и натянут трос.</w:t>
      </w:r>
      <w:r w:rsidR="002A6E41" w:rsidRPr="00D10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00">
        <w:rPr>
          <w:rFonts w:ascii="Times New Roman" w:eastAsia="Calibri" w:hAnsi="Times New Roman" w:cs="Times New Roman"/>
          <w:sz w:val="28"/>
          <w:szCs w:val="28"/>
        </w:rPr>
        <w:t>Суд установил, что данные действия считаются самовольными и нарушают права муниципальных органов, которые являются собственником данной земли.</w:t>
      </w:r>
    </w:p>
    <w:p w14:paraId="3486748C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В результате суд решил, что действия ответчика незаконны, т.е. нарушают права арендаторов и землепользователей. Практика показывает, что при возврате самовольно занятого участка рассматриваются и требования о сносе построек. В итоге построение стоянки считается самовольной постройкой, поэтому подлежит сносу.</w:t>
      </w:r>
    </w:p>
    <w:p w14:paraId="2531E2F9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вышесказанного необходимо отметить, что восстановить нарушенное право на земельный участок возможно только в судебном порядке. Подав </w:t>
      </w:r>
      <w:proofErr w:type="spellStart"/>
      <w:r w:rsidRPr="00D10C00">
        <w:rPr>
          <w:rFonts w:ascii="Times New Roman" w:eastAsia="Calibri" w:hAnsi="Times New Roman" w:cs="Times New Roman"/>
          <w:sz w:val="28"/>
          <w:szCs w:val="28"/>
        </w:rPr>
        <w:t>виндикационный</w:t>
      </w:r>
      <w:proofErr w:type="spellEnd"/>
      <w:r w:rsidRPr="00D10C00">
        <w:rPr>
          <w:rFonts w:ascii="Times New Roman" w:eastAsia="Calibri" w:hAnsi="Times New Roman" w:cs="Times New Roman"/>
          <w:sz w:val="28"/>
          <w:szCs w:val="28"/>
        </w:rPr>
        <w:t xml:space="preserve"> иск с перечнем документов, которые подтверждают факт вашего владения земельным участком, вы сможете вернуть самовольно занятый участок. Не стоит забывать о сроках исковой давности, ведь после его истечения ответчик может стать добросовестным приобретателем земельного участка на законных основаниях. В таком случае он сможет оформить право собственности на него, а вы, в свою очередь, не сможете вернуть свою утраченную собственность. В суд необходимо обратиться в ближайшее время после того, как вы узнали о вашем нарушенном праве. Только тогда у вас не будет проблем с возвратом собственности в законное владение.</w:t>
      </w:r>
    </w:p>
    <w:p w14:paraId="05DD2235" w14:textId="77777777" w:rsidR="00842955" w:rsidRPr="00D10C00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Земельные участки, которые расположены по соседству - на смежных территориях, даже при условии, что они разграничены забором, не могут существовать отдельно друг от друга. Об этом надо помнить всегда: и на стадии покупки участка, и в дальнейшем, в процессе пользования своим имуществом.</w:t>
      </w:r>
    </w:p>
    <w:p w14:paraId="0F760421" w14:textId="77777777" w:rsidR="00842955" w:rsidRDefault="00842955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00">
        <w:rPr>
          <w:rFonts w:ascii="Times New Roman" w:eastAsia="Calibri" w:hAnsi="Times New Roman" w:cs="Times New Roman"/>
          <w:sz w:val="28"/>
          <w:szCs w:val="28"/>
        </w:rPr>
        <w:t>При рассмотрении земельных споров, возникающих между соседями, суды руководствуются не только действующими законами и подзаконными актами, но и судебными актами высших судебных инстанций, содержащими разъяснения по вопросам применения гражданского и земельного законодательства:</w:t>
      </w:r>
    </w:p>
    <w:p w14:paraId="3D89144B" w14:textId="77777777" w:rsidR="00D10C00" w:rsidRDefault="00D10C00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DC64D3" w14:textId="77777777" w:rsidR="00D10C00" w:rsidRDefault="00D10C00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4DBD9" w14:textId="77777777" w:rsidR="00D10C00" w:rsidRPr="00D10C00" w:rsidRDefault="00D10C00" w:rsidP="00D10C0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314EF" w14:textId="77777777" w:rsidR="00842955" w:rsidRPr="00BA6673" w:rsidRDefault="00842955" w:rsidP="0084295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673">
        <w:rPr>
          <w:rFonts w:ascii="Times New Roman" w:eastAsia="Calibri" w:hAnsi="Times New Roman" w:cs="Times New Roman"/>
          <w:sz w:val="28"/>
          <w:szCs w:val="28"/>
        </w:rPr>
        <w:t xml:space="preserve">Старший специалист 2 разряда </w:t>
      </w:r>
    </w:p>
    <w:p w14:paraId="4F86ED77" w14:textId="77777777" w:rsidR="00842955" w:rsidRPr="00BA6673" w:rsidRDefault="00842955" w:rsidP="0084295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BA6673">
        <w:rPr>
          <w:rFonts w:ascii="Times New Roman" w:eastAsia="Calibri" w:hAnsi="Times New Roman" w:cs="Times New Roman"/>
          <w:sz w:val="28"/>
          <w:szCs w:val="28"/>
        </w:rPr>
        <w:t xml:space="preserve">Шегарского межмуниципального отдела </w:t>
      </w:r>
    </w:p>
    <w:p w14:paraId="0650C381" w14:textId="77777777" w:rsidR="00842955" w:rsidRPr="00BA6673" w:rsidRDefault="00842955" w:rsidP="0084295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BA6673">
        <w:rPr>
          <w:rFonts w:ascii="Times New Roman" w:eastAsia="Calibri" w:hAnsi="Times New Roman" w:cs="Times New Roman"/>
          <w:sz w:val="28"/>
          <w:szCs w:val="28"/>
        </w:rPr>
        <w:t xml:space="preserve">Управления Росреестра по Томской области                             </w:t>
      </w:r>
      <w:r w:rsidR="00716B7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A6673">
        <w:rPr>
          <w:rFonts w:ascii="Times New Roman" w:eastAsia="Calibri" w:hAnsi="Times New Roman" w:cs="Times New Roman"/>
          <w:sz w:val="28"/>
          <w:szCs w:val="28"/>
        </w:rPr>
        <w:t xml:space="preserve">   О.В. Горбунов</w:t>
      </w:r>
    </w:p>
    <w:p w14:paraId="6368D419" w14:textId="77777777" w:rsidR="00381BC1" w:rsidRPr="00BA6673" w:rsidRDefault="00381BC1">
      <w:pPr>
        <w:rPr>
          <w:sz w:val="28"/>
          <w:szCs w:val="28"/>
        </w:rPr>
      </w:pPr>
    </w:p>
    <w:sectPr w:rsidR="00381BC1" w:rsidRPr="00BA6673" w:rsidSect="00D1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3C"/>
    <w:rsid w:val="000B703C"/>
    <w:rsid w:val="000C02DF"/>
    <w:rsid w:val="002A6E41"/>
    <w:rsid w:val="00381BC1"/>
    <w:rsid w:val="004C55D3"/>
    <w:rsid w:val="00716B70"/>
    <w:rsid w:val="00736429"/>
    <w:rsid w:val="00842955"/>
    <w:rsid w:val="00877496"/>
    <w:rsid w:val="00B10D01"/>
    <w:rsid w:val="00B656D0"/>
    <w:rsid w:val="00BA6673"/>
    <w:rsid w:val="00C70FFD"/>
    <w:rsid w:val="00D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1796"/>
  <w15:docId w15:val="{E3B0FED6-D212-4182-B7DF-3AE6DD6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Кобзарев Сергей Алексеевич</dc:creator>
  <cp:lastModifiedBy>Оксана</cp:lastModifiedBy>
  <cp:revision>4</cp:revision>
  <cp:lastPrinted>2020-12-28T09:12:00Z</cp:lastPrinted>
  <dcterms:created xsi:type="dcterms:W3CDTF">2020-12-30T09:04:00Z</dcterms:created>
  <dcterms:modified xsi:type="dcterms:W3CDTF">2021-01-12T07:49:00Z</dcterms:modified>
</cp:coreProperties>
</file>