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710E" w14:textId="77777777" w:rsidR="00047EEB" w:rsidRPr="00261702" w:rsidRDefault="00047EEB" w:rsidP="00261702">
      <w:pPr>
        <w:pStyle w:val="20"/>
        <w:shd w:val="clear" w:color="auto" w:fill="auto"/>
        <w:tabs>
          <w:tab w:val="left" w:pos="1195"/>
        </w:tabs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261702">
        <w:rPr>
          <w:b/>
          <w:color w:val="000000"/>
          <w:sz w:val="24"/>
          <w:szCs w:val="24"/>
          <w:lang w:eastAsia="ru-RU" w:bidi="ru-RU"/>
        </w:rPr>
        <w:t>Составления план</w:t>
      </w:r>
      <w:r w:rsidR="005F1351" w:rsidRPr="00261702">
        <w:rPr>
          <w:b/>
          <w:color w:val="000000"/>
          <w:sz w:val="24"/>
          <w:szCs w:val="24"/>
          <w:lang w:eastAsia="ru-RU" w:bidi="ru-RU"/>
        </w:rPr>
        <w:t>ов с целью проведения проверок ю</w:t>
      </w:r>
      <w:r w:rsidRPr="00261702">
        <w:rPr>
          <w:b/>
          <w:color w:val="000000"/>
          <w:sz w:val="24"/>
          <w:szCs w:val="24"/>
          <w:lang w:eastAsia="ru-RU" w:bidi="ru-RU"/>
        </w:rPr>
        <w:t xml:space="preserve">ридических лиц, </w:t>
      </w:r>
      <w:r w:rsidR="0003003E" w:rsidRPr="00261702">
        <w:rPr>
          <w:b/>
          <w:color w:val="000000"/>
          <w:sz w:val="24"/>
          <w:szCs w:val="24"/>
          <w:lang w:eastAsia="ru-RU" w:bidi="ru-RU"/>
        </w:rPr>
        <w:t>ИП</w:t>
      </w:r>
      <w:r w:rsidRPr="00261702">
        <w:rPr>
          <w:b/>
          <w:color w:val="000000"/>
          <w:sz w:val="24"/>
          <w:szCs w:val="24"/>
          <w:lang w:eastAsia="ru-RU" w:bidi="ru-RU"/>
        </w:rPr>
        <w:t xml:space="preserve"> и граждан по </w:t>
      </w:r>
      <w:r w:rsidR="0003003E" w:rsidRPr="00261702">
        <w:rPr>
          <w:b/>
          <w:color w:val="000000"/>
          <w:sz w:val="24"/>
          <w:szCs w:val="24"/>
          <w:lang w:eastAsia="ru-RU" w:bidi="ru-RU"/>
        </w:rPr>
        <w:t>государственному земельному надзору</w:t>
      </w:r>
    </w:p>
    <w:p w14:paraId="0CCCFEA8" w14:textId="77777777" w:rsidR="008B0EC3" w:rsidRDefault="008B0EC3" w:rsidP="0003003E">
      <w:pPr>
        <w:pStyle w:val="20"/>
        <w:shd w:val="clear" w:color="auto" w:fill="auto"/>
        <w:tabs>
          <w:tab w:val="left" w:pos="1195"/>
        </w:tabs>
        <w:spacing w:after="0" w:line="480" w:lineRule="exact"/>
        <w:ind w:firstLine="709"/>
        <w:jc w:val="both"/>
        <w:rPr>
          <w:color w:val="000000"/>
          <w:lang w:eastAsia="ru-RU" w:bidi="ru-RU"/>
        </w:rPr>
      </w:pPr>
    </w:p>
    <w:p w14:paraId="2F521AF8" w14:textId="77777777" w:rsidR="00C21B3F" w:rsidRDefault="00C21B3F" w:rsidP="0003003E">
      <w:pPr>
        <w:pStyle w:val="20"/>
        <w:shd w:val="clear" w:color="auto" w:fill="auto"/>
        <w:tabs>
          <w:tab w:val="left" w:pos="1195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 xml:space="preserve">Плановые контрольные (надзорные) мероприятия в отношении юридических лиц, индивидуальных предпринимателей и граждан проводятся на основании ежегодных планов, </w:t>
      </w:r>
      <w:r w:rsidR="0003003E">
        <w:rPr>
          <w:color w:val="000000"/>
          <w:lang w:eastAsia="ru-RU" w:bidi="ru-RU"/>
        </w:rPr>
        <w:t>согласованных</w:t>
      </w:r>
      <w:r>
        <w:rPr>
          <w:color w:val="000000"/>
          <w:lang w:eastAsia="ru-RU" w:bidi="ru-RU"/>
        </w:rPr>
        <w:t xml:space="preserve"> с органами прокуратуры</w:t>
      </w:r>
      <w:r w:rsidR="0003003E">
        <w:rPr>
          <w:color w:val="000000"/>
          <w:lang w:eastAsia="ru-RU" w:bidi="ru-RU"/>
        </w:rPr>
        <w:t>.</w:t>
      </w:r>
    </w:p>
    <w:p w14:paraId="7BE16ED0" w14:textId="77777777" w:rsidR="002014FA" w:rsidRDefault="006478B0" w:rsidP="00E94174">
      <w:pPr>
        <w:pStyle w:val="20"/>
        <w:shd w:val="clear" w:color="auto" w:fill="auto"/>
        <w:tabs>
          <w:tab w:val="left" w:pos="1262"/>
        </w:tabs>
        <w:spacing w:after="0" w:line="480" w:lineRule="exact"/>
        <w:ind w:firstLine="709"/>
        <w:jc w:val="both"/>
      </w:pPr>
      <w:r>
        <w:t>В</w:t>
      </w:r>
      <w:r w:rsidR="00847541" w:rsidRPr="00847541">
        <w:t xml:space="preserve"> план контрольных (надзорных) мероприятий граждан,</w:t>
      </w:r>
      <w:r w:rsidR="00847541" w:rsidRPr="00847541">
        <w:rPr>
          <w:b/>
        </w:rPr>
        <w:t xml:space="preserve"> </w:t>
      </w:r>
      <w:r w:rsidR="00847541" w:rsidRPr="00847541">
        <w:t xml:space="preserve">юридических лиц, индивидуальных предпринимателей, </w:t>
      </w:r>
      <w:r w:rsidR="00847541">
        <w:t xml:space="preserve">включаются </w:t>
      </w:r>
      <w:r w:rsidR="00847541" w:rsidRPr="00847541">
        <w:t>принадлежащие им земельные участки</w:t>
      </w:r>
      <w:r w:rsidR="00847541">
        <w:t>,</w:t>
      </w:r>
      <w:r w:rsidR="002014FA" w:rsidRPr="002014FA">
        <w:t xml:space="preserve"> </w:t>
      </w:r>
      <w:r w:rsidR="002014FA" w:rsidRPr="00847541">
        <w:t>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</w:t>
      </w:r>
      <w:r w:rsidR="002014FA">
        <w:t xml:space="preserve">, </w:t>
      </w:r>
      <w:r w:rsidR="00847541">
        <w:t xml:space="preserve"> которые</w:t>
      </w:r>
      <w:r w:rsidR="00847541" w:rsidRPr="00847541">
        <w:t xml:space="preserve"> отнесены к категории среднего или умеренного риска</w:t>
      </w:r>
      <w:r>
        <w:t>.</w:t>
      </w:r>
      <w:r w:rsidR="00847541" w:rsidRPr="00847541">
        <w:t xml:space="preserve"> </w:t>
      </w:r>
    </w:p>
    <w:p w14:paraId="12650FC9" w14:textId="77777777" w:rsidR="0003003E" w:rsidRDefault="006478B0" w:rsidP="00E94174">
      <w:pPr>
        <w:pStyle w:val="20"/>
        <w:shd w:val="clear" w:color="auto" w:fill="auto"/>
        <w:tabs>
          <w:tab w:val="left" w:pos="1262"/>
        </w:tabs>
        <w:spacing w:after="0" w:line="480" w:lineRule="exact"/>
        <w:ind w:firstLine="709"/>
        <w:jc w:val="both"/>
      </w:pPr>
      <w:r>
        <w:t>Проведения</w:t>
      </w:r>
      <w:r w:rsidR="00847541" w:rsidRPr="00847541">
        <w:t xml:space="preserve"> плановых контрольных (надзорных) мероприятий в отношении земельных участков в зависимости от присвоенной категории риска осуществляется со следующей периодичностью:</w:t>
      </w:r>
      <w:r w:rsidR="00847541">
        <w:t xml:space="preserve"> </w:t>
      </w:r>
    </w:p>
    <w:p w14:paraId="4A1B4CFD" w14:textId="77777777" w:rsidR="00CA7401" w:rsidRDefault="00CA7401" w:rsidP="0003003E">
      <w:pPr>
        <w:pStyle w:val="20"/>
        <w:shd w:val="clear" w:color="auto" w:fill="auto"/>
        <w:spacing w:after="0" w:line="480" w:lineRule="exact"/>
        <w:ind w:firstLine="709"/>
        <w:jc w:val="both"/>
      </w:pPr>
      <w:r w:rsidRPr="00847541">
        <w:t>- не чаще чем один раз в 3 года</w:t>
      </w:r>
      <w:r>
        <w:t xml:space="preserve"> и не реже чем один раз в 6 лет </w:t>
      </w:r>
      <w:r w:rsidR="00847541" w:rsidRPr="00847541">
        <w:t>для земельных участков, отнесе</w:t>
      </w:r>
      <w:r>
        <w:t>нных к категории среднего риска;</w:t>
      </w:r>
      <w:r w:rsidR="00847541" w:rsidRPr="00847541">
        <w:t xml:space="preserve"> </w:t>
      </w:r>
    </w:p>
    <w:p w14:paraId="14655DE1" w14:textId="77777777" w:rsidR="005936F4" w:rsidRDefault="00CA7401" w:rsidP="005936F4">
      <w:pPr>
        <w:pStyle w:val="20"/>
        <w:shd w:val="clear" w:color="auto" w:fill="auto"/>
        <w:spacing w:after="0" w:line="480" w:lineRule="exact"/>
        <w:ind w:firstLine="709"/>
        <w:jc w:val="both"/>
      </w:pPr>
      <w:r w:rsidRPr="00847541">
        <w:t>- не чаще чем один раз в 5 лет</w:t>
      </w:r>
      <w:r>
        <w:t xml:space="preserve"> и не реже чем один раз в 6 лет </w:t>
      </w:r>
      <w:r w:rsidR="00847541" w:rsidRPr="00847541">
        <w:t>для земельных участков, отнесенн</w:t>
      </w:r>
      <w:r>
        <w:t>ых к категории умеренного риска.</w:t>
      </w:r>
    </w:p>
    <w:p w14:paraId="0FCF3DA9" w14:textId="77777777" w:rsidR="00166C83" w:rsidRPr="008B0EC3" w:rsidRDefault="005936F4" w:rsidP="00166C83">
      <w:pPr>
        <w:pStyle w:val="20"/>
        <w:shd w:val="clear" w:color="auto" w:fill="auto"/>
        <w:tabs>
          <w:tab w:val="left" w:pos="1151"/>
        </w:tabs>
        <w:spacing w:after="0" w:line="480" w:lineRule="exact"/>
        <w:ind w:firstLine="740"/>
        <w:jc w:val="both"/>
      </w:pPr>
      <w:r w:rsidRPr="008B0EC3">
        <w:rPr>
          <w:lang w:eastAsia="ru-RU" w:bidi="ru-RU"/>
        </w:rPr>
        <w:t xml:space="preserve">В рамках осуществления государственного земельного надзора могут проводиться следующие плановые контрольные (надзорные) мероприятия: </w:t>
      </w:r>
      <w:r w:rsidR="00166C83" w:rsidRPr="008B0EC3">
        <w:rPr>
          <w:lang w:eastAsia="ru-RU" w:bidi="ru-RU"/>
        </w:rPr>
        <w:t>инспекционный визит,</w:t>
      </w:r>
      <w:r w:rsidRPr="008B0EC3">
        <w:t xml:space="preserve"> </w:t>
      </w:r>
      <w:r w:rsidR="00166C83" w:rsidRPr="008B0EC3">
        <w:rPr>
          <w:lang w:eastAsia="ru-RU" w:bidi="ru-RU"/>
        </w:rPr>
        <w:t>рейдовый осмотр, документарная проверка,</w:t>
      </w:r>
      <w:r w:rsidRPr="008B0EC3">
        <w:rPr>
          <w:lang w:eastAsia="ru-RU" w:bidi="ru-RU"/>
        </w:rPr>
        <w:t xml:space="preserve"> выездная проверка.</w:t>
      </w:r>
      <w:r w:rsidR="00A83DBD">
        <w:rPr>
          <w:lang w:eastAsia="ru-RU" w:bidi="ru-RU"/>
        </w:rPr>
        <w:t xml:space="preserve"> </w:t>
      </w:r>
    </w:p>
    <w:p w14:paraId="1C7D235C" w14:textId="77777777" w:rsidR="00977EA6" w:rsidRPr="008B0EC3" w:rsidRDefault="00D16CFF" w:rsidP="0079726F">
      <w:pPr>
        <w:pStyle w:val="20"/>
        <w:shd w:val="clear" w:color="auto" w:fill="auto"/>
        <w:tabs>
          <w:tab w:val="left" w:pos="1290"/>
        </w:tabs>
        <w:spacing w:after="0" w:line="480" w:lineRule="exact"/>
        <w:ind w:firstLine="709"/>
        <w:jc w:val="both"/>
        <w:rPr>
          <w:color w:val="FF0000"/>
        </w:rPr>
      </w:pPr>
      <w:r w:rsidRPr="008B0EC3">
        <w:rPr>
          <w:lang w:eastAsia="ru-RU" w:bidi="ru-RU"/>
        </w:rPr>
        <w:t xml:space="preserve">Основанием для проведения </w:t>
      </w:r>
      <w:r w:rsidR="00A83DBD">
        <w:rPr>
          <w:lang w:eastAsia="ru-RU" w:bidi="ru-RU"/>
        </w:rPr>
        <w:t xml:space="preserve">плановых </w:t>
      </w:r>
      <w:r w:rsidRPr="008B0EC3">
        <w:rPr>
          <w:lang w:eastAsia="ru-RU" w:bidi="ru-RU"/>
        </w:rPr>
        <w:t>контро</w:t>
      </w:r>
      <w:r w:rsidR="0079726F">
        <w:rPr>
          <w:lang w:eastAsia="ru-RU" w:bidi="ru-RU"/>
        </w:rPr>
        <w:t>льных (надзорных) мероприятий</w:t>
      </w:r>
      <w:r w:rsidRPr="008B0EC3">
        <w:rPr>
          <w:lang w:eastAsia="ru-RU" w:bidi="ru-RU"/>
        </w:rPr>
        <w:t xml:space="preserve">, проводимых </w:t>
      </w:r>
      <w:r w:rsidR="00A83DBD">
        <w:rPr>
          <w:lang w:eastAsia="ru-RU" w:bidi="ru-RU"/>
        </w:rPr>
        <w:t>совместно</w:t>
      </w:r>
      <w:r w:rsidRPr="008B0EC3">
        <w:rPr>
          <w:lang w:eastAsia="ru-RU" w:bidi="ru-RU"/>
        </w:rPr>
        <w:t xml:space="preserve"> с к</w:t>
      </w:r>
      <w:r w:rsidR="00A83DBD">
        <w:rPr>
          <w:lang w:eastAsia="ru-RU" w:bidi="ru-RU"/>
        </w:rPr>
        <w:t>онтролируемыми лицами, является</w:t>
      </w:r>
      <w:r w:rsidRPr="008B0EC3">
        <w:rPr>
          <w:lang w:eastAsia="ru-RU" w:bidi="ru-RU"/>
        </w:rPr>
        <w:t xml:space="preserve"> наступление сроков проведения </w:t>
      </w:r>
      <w:r w:rsidR="00A83DBD">
        <w:rPr>
          <w:lang w:eastAsia="ru-RU" w:bidi="ru-RU"/>
        </w:rPr>
        <w:t>таких</w:t>
      </w:r>
      <w:r w:rsidRPr="008B0EC3">
        <w:rPr>
          <w:lang w:eastAsia="ru-RU" w:bidi="ru-RU"/>
        </w:rPr>
        <w:t xml:space="preserve"> мероприятий, включенных в</w:t>
      </w:r>
      <w:r w:rsidR="00A83DBD">
        <w:rPr>
          <w:lang w:eastAsia="ru-RU" w:bidi="ru-RU"/>
        </w:rPr>
        <w:t xml:space="preserve"> ежегодный</w:t>
      </w:r>
      <w:r w:rsidRPr="008B0EC3">
        <w:rPr>
          <w:lang w:eastAsia="ru-RU" w:bidi="ru-RU"/>
        </w:rPr>
        <w:t xml:space="preserve"> план</w:t>
      </w:r>
      <w:r w:rsidR="00A83DBD">
        <w:rPr>
          <w:lang w:eastAsia="ru-RU" w:bidi="ru-RU"/>
        </w:rPr>
        <w:t>.</w:t>
      </w:r>
    </w:p>
    <w:p w14:paraId="07C24549" w14:textId="77777777" w:rsidR="00902055" w:rsidRDefault="00982DD2" w:rsidP="0079726F">
      <w:pPr>
        <w:pStyle w:val="20"/>
        <w:shd w:val="clear" w:color="auto" w:fill="auto"/>
        <w:tabs>
          <w:tab w:val="left" w:pos="1290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 xml:space="preserve">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</w:t>
      </w:r>
      <w:r>
        <w:rPr>
          <w:color w:val="000000"/>
          <w:lang w:eastAsia="ru-RU" w:bidi="ru-RU"/>
        </w:rPr>
        <w:lastRenderedPageBreak/>
        <w:t>требование нарушено, как</w:t>
      </w:r>
      <w:r w:rsidR="0079726F">
        <w:rPr>
          <w:color w:val="000000"/>
          <w:lang w:eastAsia="ru-RU" w:bidi="ru-RU"/>
        </w:rPr>
        <w:t xml:space="preserve">им нормативным правовым актом. </w:t>
      </w:r>
      <w:r>
        <w:rPr>
          <w:color w:val="000000"/>
          <w:lang w:eastAsia="ru-RU" w:bidi="ru-RU"/>
        </w:rPr>
        <w:t>Оформление акта производится в день окончания проведения такого мероприятия.</w:t>
      </w:r>
      <w:r w:rsidRPr="00982DD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Информация о контрольных (надзорных) мероприятиях размещается в Едином реестре контрольных (надзорных) мероприятий.</w:t>
      </w:r>
    </w:p>
    <w:p w14:paraId="42E8B239" w14:textId="77777777" w:rsidR="00982DD2" w:rsidRDefault="00982DD2" w:rsidP="0079726F">
      <w:pPr>
        <w:pStyle w:val="20"/>
        <w:shd w:val="clear" w:color="auto" w:fill="auto"/>
        <w:tabs>
          <w:tab w:val="left" w:pos="1390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>Информирование контролируемых лиц о совершаемых должностными лицами органов государственного надзора и их территориальными органами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связи.</w:t>
      </w:r>
    </w:p>
    <w:p w14:paraId="740A1117" w14:textId="77777777"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>В случае выявления при проведении контрольного (надзорного) мероприятия нарушений обязательных требований контролируемым лицом орган государственного надзора в пределах полномочий, предусмотренных законодательством Российской Федерации, обязан:</w:t>
      </w:r>
    </w:p>
    <w:p w14:paraId="413E9E22" w14:textId="77777777"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t>-</w:t>
      </w:r>
      <w:r w:rsidR="00B02635">
        <w:t xml:space="preserve"> </w:t>
      </w:r>
      <w:r w:rsidRPr="00902055">
        <w:rPr>
          <w:color w:val="000000"/>
          <w:lang w:eastAsia="ru-RU" w:bidi="ru-RU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</w:t>
      </w:r>
      <w:r>
        <w:rPr>
          <w:color w:val="000000"/>
          <w:lang w:eastAsia="ru-RU" w:bidi="ru-RU"/>
        </w:rPr>
        <w:t>.</w:t>
      </w:r>
      <w:r w:rsidRPr="009020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</w:p>
    <w:p w14:paraId="1A456515" w14:textId="77777777"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0C6D3C">
        <w:rPr>
          <w:color w:val="000000"/>
          <w:lang w:eastAsia="ru-RU" w:bidi="ru-RU"/>
        </w:rPr>
        <w:t>при выявлении признаков</w:t>
      </w:r>
      <w:r>
        <w:rPr>
          <w:color w:val="000000"/>
          <w:lang w:eastAsia="ru-RU" w:bidi="ru-RU"/>
        </w:rPr>
        <w:t xml:space="preserve"> административного правонарушения принимаются меры по привлечению виновных лиц к установленной законом ответственности.</w:t>
      </w:r>
    </w:p>
    <w:p w14:paraId="73438B3A" w14:textId="77777777" w:rsidR="00982DD2" w:rsidRDefault="00982DD2" w:rsidP="00982DD2">
      <w:pPr>
        <w:pStyle w:val="20"/>
        <w:shd w:val="clear" w:color="auto" w:fill="auto"/>
        <w:tabs>
          <w:tab w:val="left" w:pos="1426"/>
        </w:tabs>
        <w:spacing w:after="0" w:line="480" w:lineRule="exact"/>
        <w:jc w:val="both"/>
      </w:pPr>
    </w:p>
    <w:p w14:paraId="01411D8B" w14:textId="77777777" w:rsidR="00D16CFF" w:rsidRDefault="00D16CFF" w:rsidP="00D16CFF">
      <w:pPr>
        <w:pStyle w:val="20"/>
        <w:shd w:val="clear" w:color="auto" w:fill="auto"/>
        <w:tabs>
          <w:tab w:val="left" w:pos="1237"/>
        </w:tabs>
        <w:spacing w:after="0" w:line="480" w:lineRule="exact"/>
        <w:ind w:firstLine="740"/>
        <w:jc w:val="both"/>
      </w:pPr>
    </w:p>
    <w:p w14:paraId="3A171F82" w14:textId="77777777" w:rsidR="000C6D3C" w:rsidRDefault="000C6D3C" w:rsidP="0004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0990B" w14:textId="77777777" w:rsidR="00047EEB" w:rsidRDefault="003A7FA6" w:rsidP="0004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7EEB">
        <w:rPr>
          <w:rFonts w:ascii="Times New Roman" w:hAnsi="Times New Roman" w:cs="Times New Roman"/>
          <w:sz w:val="28"/>
          <w:szCs w:val="28"/>
        </w:rPr>
        <w:t xml:space="preserve">пециалист-эксперт </w:t>
      </w:r>
    </w:p>
    <w:p w14:paraId="119BFFA2" w14:textId="77777777" w:rsidR="003A7FA6" w:rsidRDefault="00047EEB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межмуниципального отдела</w:t>
      </w:r>
    </w:p>
    <w:p w14:paraId="28AAAC04" w14:textId="77777777" w:rsidR="003A7FA6" w:rsidRDefault="003A7FA6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047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5D7D7" w14:textId="77777777" w:rsidR="00840CD9" w:rsidRPr="0003003E" w:rsidRDefault="003A7FA6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r w:rsidR="00047EEB">
        <w:rPr>
          <w:rFonts w:ascii="Times New Roman" w:hAnsi="Times New Roman" w:cs="Times New Roman"/>
          <w:sz w:val="28"/>
          <w:szCs w:val="28"/>
        </w:rPr>
        <w:t>Масленников</w:t>
      </w:r>
    </w:p>
    <w:p w14:paraId="2D862A66" w14:textId="77777777" w:rsidR="00D81355" w:rsidRPr="00840CD9" w:rsidRDefault="00D81355" w:rsidP="00840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1355" w:rsidRPr="00840CD9" w:rsidSect="008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0EC"/>
    <w:multiLevelType w:val="multilevel"/>
    <w:tmpl w:val="7276950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54509"/>
    <w:multiLevelType w:val="multilevel"/>
    <w:tmpl w:val="7DA4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E303B"/>
    <w:multiLevelType w:val="multilevel"/>
    <w:tmpl w:val="08A02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11397"/>
    <w:multiLevelType w:val="multilevel"/>
    <w:tmpl w:val="79567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D225E"/>
    <w:multiLevelType w:val="multilevel"/>
    <w:tmpl w:val="7276950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38"/>
    <w:rsid w:val="0003003E"/>
    <w:rsid w:val="00047EEB"/>
    <w:rsid w:val="000C6D3C"/>
    <w:rsid w:val="00166C83"/>
    <w:rsid w:val="002014FA"/>
    <w:rsid w:val="0021740B"/>
    <w:rsid w:val="002305C8"/>
    <w:rsid w:val="00261702"/>
    <w:rsid w:val="003A7FA6"/>
    <w:rsid w:val="005936F4"/>
    <w:rsid w:val="005A3D38"/>
    <w:rsid w:val="005F1351"/>
    <w:rsid w:val="006478B0"/>
    <w:rsid w:val="006500D4"/>
    <w:rsid w:val="006770DC"/>
    <w:rsid w:val="0079726F"/>
    <w:rsid w:val="0083186D"/>
    <w:rsid w:val="00840CD9"/>
    <w:rsid w:val="00847541"/>
    <w:rsid w:val="008B0EC3"/>
    <w:rsid w:val="00902055"/>
    <w:rsid w:val="00966BB9"/>
    <w:rsid w:val="00977EA6"/>
    <w:rsid w:val="00982DD2"/>
    <w:rsid w:val="00A244A5"/>
    <w:rsid w:val="00A71472"/>
    <w:rsid w:val="00A83DBD"/>
    <w:rsid w:val="00B02635"/>
    <w:rsid w:val="00BC49DC"/>
    <w:rsid w:val="00C21B3F"/>
    <w:rsid w:val="00CA4710"/>
    <w:rsid w:val="00CA7401"/>
    <w:rsid w:val="00D16CFF"/>
    <w:rsid w:val="00D81355"/>
    <w:rsid w:val="00E23A67"/>
    <w:rsid w:val="00E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7099"/>
  <w15:docId w15:val="{DE10B890-D881-4C20-B2D6-1AF95847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1B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B3F"/>
    <w:pPr>
      <w:widowControl w:val="0"/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7541"/>
    <w:pPr>
      <w:ind w:left="720"/>
      <w:contextualSpacing/>
    </w:pPr>
  </w:style>
  <w:style w:type="paragraph" w:customStyle="1" w:styleId="ConsPlusNormal">
    <w:name w:val="ConsPlusNormal"/>
    <w:rsid w:val="00047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BB5D-0088-4121-BEDE-ACE7BB41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il.maslennikov</dc:creator>
  <cp:lastModifiedBy>Оксана</cp:lastModifiedBy>
  <cp:revision>6</cp:revision>
  <cp:lastPrinted>2021-11-02T02:07:00Z</cp:lastPrinted>
  <dcterms:created xsi:type="dcterms:W3CDTF">2021-11-01T08:10:00Z</dcterms:created>
  <dcterms:modified xsi:type="dcterms:W3CDTF">2021-11-08T05:34:00Z</dcterms:modified>
</cp:coreProperties>
</file>