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4F3" w14:textId="77777777" w:rsidR="00402884" w:rsidRPr="00B27D7B" w:rsidRDefault="00402884" w:rsidP="009737B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7D7B">
        <w:rPr>
          <w:rFonts w:ascii="Times New Roman" w:hAnsi="Times New Roman"/>
          <w:b/>
          <w:sz w:val="24"/>
          <w:szCs w:val="24"/>
        </w:rPr>
        <w:t>Закон о выявлении ранее учтенных объектов недвижимости позволит наполнить Единый государственный реестр недвижимости полными и точными сведениями</w:t>
      </w:r>
    </w:p>
    <w:p w14:paraId="410A1D10" w14:textId="77777777" w:rsidR="006D4915" w:rsidRPr="00300E28" w:rsidRDefault="006D4915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0E28">
        <w:rPr>
          <w:rFonts w:ascii="Times New Roman" w:hAnsi="Times New Roman"/>
          <w:sz w:val="28"/>
          <w:szCs w:val="28"/>
        </w:rPr>
        <w:t>Наполнение Единого государственного реестра недвижимости (ЕГРН) актуальными и достоверными сведениями – одно из ключевых направлений деятельности Росреестра и его территориальных органов.</w:t>
      </w:r>
      <w:r w:rsidRPr="00300E28">
        <w:rPr>
          <w:rFonts w:ascii="Times New Roman" w:hAnsi="Times New Roman"/>
          <w:bCs/>
          <w:sz w:val="28"/>
          <w:szCs w:val="28"/>
        </w:rPr>
        <w:t xml:space="preserve"> </w:t>
      </w:r>
    </w:p>
    <w:p w14:paraId="3C09C009" w14:textId="77777777" w:rsidR="009F28FD" w:rsidRPr="00300E28" w:rsidRDefault="00842D95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E28">
        <w:rPr>
          <w:rFonts w:ascii="Times New Roman" w:hAnsi="Times New Roman"/>
          <w:bCs/>
          <w:sz w:val="28"/>
          <w:szCs w:val="28"/>
        </w:rPr>
        <w:t>Федеральн</w:t>
      </w:r>
      <w:r w:rsidR="00B76553" w:rsidRPr="00300E28">
        <w:rPr>
          <w:rFonts w:ascii="Times New Roman" w:hAnsi="Times New Roman"/>
          <w:bCs/>
          <w:sz w:val="28"/>
          <w:szCs w:val="28"/>
        </w:rPr>
        <w:t>ым</w:t>
      </w:r>
      <w:r w:rsidRPr="00300E28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300E28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="00B76553" w:rsidRPr="00300E28">
        <w:rPr>
          <w:rFonts w:ascii="Times New Roman" w:hAnsi="Times New Roman"/>
          <w:bCs/>
          <w:sz w:val="28"/>
          <w:szCs w:val="28"/>
        </w:rPr>
        <w:t>ом</w:t>
      </w:r>
      <w:r w:rsidRPr="00300E28">
        <w:rPr>
          <w:rFonts w:ascii="Times New Roman" w:hAnsi="Times New Roman"/>
          <w:bCs/>
          <w:sz w:val="28"/>
          <w:szCs w:val="28"/>
        </w:rPr>
        <w:t xml:space="preserve"> от 30.12.2020 № 518-ФЗ «О внесении изменений в отдельные законодательные акты Российской Федерации»</w:t>
      </w:r>
      <w:r w:rsidR="0058436B" w:rsidRPr="00300E28">
        <w:rPr>
          <w:rFonts w:ascii="Times New Roman" w:hAnsi="Times New Roman"/>
          <w:bCs/>
          <w:sz w:val="28"/>
          <w:szCs w:val="28"/>
        </w:rPr>
        <w:t xml:space="preserve"> (далее – Закон № 518)</w:t>
      </w:r>
      <w:r w:rsidR="00B76553" w:rsidRPr="00300E28">
        <w:rPr>
          <w:rFonts w:ascii="Times New Roman" w:hAnsi="Times New Roman"/>
          <w:bCs/>
          <w:sz w:val="28"/>
          <w:szCs w:val="28"/>
        </w:rPr>
        <w:t>, положения которого</w:t>
      </w:r>
      <w:r w:rsidR="00B76553" w:rsidRPr="00300E28">
        <w:rPr>
          <w:rFonts w:ascii="Times New Roman" w:hAnsi="Times New Roman"/>
          <w:sz w:val="28"/>
          <w:szCs w:val="28"/>
        </w:rPr>
        <w:t xml:space="preserve"> вступ</w:t>
      </w:r>
      <w:r w:rsidR="00D343A5" w:rsidRPr="00300E28">
        <w:rPr>
          <w:rFonts w:ascii="Times New Roman" w:hAnsi="Times New Roman"/>
          <w:sz w:val="28"/>
          <w:szCs w:val="28"/>
        </w:rPr>
        <w:t>и</w:t>
      </w:r>
      <w:r w:rsidR="00A83B08" w:rsidRPr="00300E28">
        <w:rPr>
          <w:rFonts w:ascii="Times New Roman" w:hAnsi="Times New Roman"/>
          <w:sz w:val="28"/>
          <w:szCs w:val="28"/>
        </w:rPr>
        <w:t>ли</w:t>
      </w:r>
      <w:r w:rsidR="00B76553" w:rsidRPr="00300E28">
        <w:rPr>
          <w:rFonts w:ascii="Times New Roman" w:hAnsi="Times New Roman"/>
          <w:sz w:val="28"/>
          <w:szCs w:val="28"/>
        </w:rPr>
        <w:t xml:space="preserve"> в силу 29.06.2021</w:t>
      </w:r>
      <w:r w:rsidR="00903D98" w:rsidRPr="00300E28">
        <w:rPr>
          <w:rFonts w:ascii="Times New Roman" w:hAnsi="Times New Roman"/>
          <w:sz w:val="28"/>
          <w:szCs w:val="28"/>
        </w:rPr>
        <w:t>,</w:t>
      </w:r>
      <w:r w:rsidR="00B76553" w:rsidRPr="00300E28">
        <w:rPr>
          <w:rFonts w:ascii="Times New Roman" w:hAnsi="Times New Roman"/>
          <w:sz w:val="28"/>
          <w:szCs w:val="28"/>
        </w:rPr>
        <w:t xml:space="preserve"> </w:t>
      </w:r>
      <w:r w:rsidR="007575D2">
        <w:rPr>
          <w:rFonts w:ascii="Times New Roman" w:hAnsi="Times New Roman"/>
          <w:sz w:val="28"/>
          <w:szCs w:val="28"/>
        </w:rPr>
        <w:t>предусмотрены существенные изменения</w:t>
      </w:r>
      <w:r w:rsidR="00903D98" w:rsidRPr="00300E28">
        <w:rPr>
          <w:rFonts w:ascii="Times New Roman" w:hAnsi="Times New Roman"/>
          <w:sz w:val="28"/>
          <w:szCs w:val="28"/>
        </w:rPr>
        <w:t xml:space="preserve"> в </w:t>
      </w:r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Федеральный </w:t>
      </w:r>
      <w:hyperlink r:id="rId6" w:history="1">
        <w:r w:rsidR="00D362B6" w:rsidRPr="00300E28">
          <w:rPr>
            <w:rFonts w:ascii="Times New Roman" w:hAnsi="Times New Roman"/>
            <w:bCs/>
            <w:iCs/>
            <w:sz w:val="28"/>
            <w:szCs w:val="28"/>
          </w:rPr>
          <w:t>закон</w:t>
        </w:r>
      </w:hyperlink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 от 13.07.2015 № 218-ФЗ «О государственной регистрации недвижимости» 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(далее </w:t>
      </w:r>
      <w:r w:rsidR="00147F02" w:rsidRPr="002D12FF">
        <w:rPr>
          <w:rFonts w:ascii="Times New Roman" w:hAnsi="Times New Roman"/>
          <w:bCs/>
          <w:iCs/>
          <w:color w:val="auto"/>
          <w:sz w:val="28"/>
          <w:szCs w:val="28"/>
        </w:rPr>
        <w:t>–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 Закон</w:t>
      </w:r>
      <w:r w:rsidR="00147F02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 о регистрации</w:t>
      </w:r>
      <w:r w:rsidR="00D362B6" w:rsidRPr="002D12FF">
        <w:rPr>
          <w:rFonts w:ascii="Times New Roman" w:hAnsi="Times New Roman"/>
          <w:bCs/>
          <w:iCs/>
          <w:color w:val="auto"/>
          <w:sz w:val="28"/>
          <w:szCs w:val="28"/>
        </w:rPr>
        <w:t xml:space="preserve">) </w:t>
      </w:r>
      <w:r w:rsidR="00D362B6" w:rsidRPr="00300E28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="00903D98" w:rsidRPr="00300E28">
        <w:rPr>
          <w:rFonts w:ascii="Times New Roman" w:hAnsi="Times New Roman"/>
          <w:sz w:val="28"/>
          <w:szCs w:val="28"/>
        </w:rPr>
        <w:t>институт ранее учтенных объектов</w:t>
      </w:r>
      <w:r w:rsidR="00147F02" w:rsidRPr="00300E28">
        <w:rPr>
          <w:rFonts w:ascii="Times New Roman" w:hAnsi="Times New Roman"/>
          <w:sz w:val="28"/>
          <w:szCs w:val="28"/>
        </w:rPr>
        <w:t xml:space="preserve"> недвижимости</w:t>
      </w:r>
      <w:r w:rsidR="00903D98" w:rsidRPr="00300E28">
        <w:rPr>
          <w:rFonts w:ascii="Times New Roman" w:hAnsi="Times New Roman"/>
          <w:sz w:val="28"/>
          <w:szCs w:val="28"/>
        </w:rPr>
        <w:t xml:space="preserve"> и ранее возникших прав</w:t>
      </w:r>
      <w:r w:rsidR="009F28FD" w:rsidRPr="00300E28">
        <w:rPr>
          <w:rFonts w:ascii="Times New Roman" w:hAnsi="Times New Roman"/>
          <w:sz w:val="28"/>
          <w:szCs w:val="28"/>
        </w:rPr>
        <w:t>.</w:t>
      </w:r>
    </w:p>
    <w:p w14:paraId="5D18EF36" w14:textId="77777777" w:rsidR="00EE38EA" w:rsidRPr="00300E28" w:rsidRDefault="009F28FD" w:rsidP="00842D95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E28">
        <w:rPr>
          <w:rFonts w:ascii="Times New Roman" w:hAnsi="Times New Roman"/>
          <w:sz w:val="28"/>
          <w:szCs w:val="28"/>
        </w:rPr>
        <w:t xml:space="preserve">Изменения </w:t>
      </w:r>
      <w:r w:rsidR="00926BE5" w:rsidRPr="00300E28">
        <w:rPr>
          <w:rFonts w:ascii="Times New Roman" w:hAnsi="Times New Roman"/>
          <w:sz w:val="28"/>
          <w:szCs w:val="28"/>
        </w:rPr>
        <w:t>касаются не толь</w:t>
      </w:r>
      <w:r w:rsidR="00B40D3A">
        <w:rPr>
          <w:rFonts w:ascii="Times New Roman" w:hAnsi="Times New Roman"/>
          <w:sz w:val="28"/>
          <w:szCs w:val="28"/>
        </w:rPr>
        <w:t xml:space="preserve">ко порядка внесения сведений в 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>ЕГРН о таких объектах и правах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,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 xml:space="preserve"> но и предусматрива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ю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 xml:space="preserve">т 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 xml:space="preserve">новый </w:t>
      </w:r>
      <w:r w:rsidR="00926BE5" w:rsidRPr="00300E28">
        <w:rPr>
          <w:rFonts w:ascii="Times New Roman" w:hAnsi="Times New Roman"/>
          <w:bCs/>
          <w:iCs/>
          <w:sz w:val="28"/>
          <w:szCs w:val="28"/>
        </w:rPr>
        <w:t>порядок выявления правообладателей</w:t>
      </w:r>
      <w:r w:rsidR="000D56FA" w:rsidRPr="00300E28">
        <w:rPr>
          <w:rFonts w:ascii="Times New Roman" w:hAnsi="Times New Roman"/>
          <w:bCs/>
          <w:iCs/>
          <w:sz w:val="28"/>
          <w:szCs w:val="28"/>
        </w:rPr>
        <w:t xml:space="preserve">, в </w:t>
      </w:r>
      <w:r w:rsidR="00671D5A" w:rsidRPr="00300E28">
        <w:rPr>
          <w:rFonts w:ascii="Times New Roman" w:hAnsi="Times New Roman"/>
          <w:bCs/>
          <w:iCs/>
          <w:sz w:val="28"/>
          <w:szCs w:val="28"/>
        </w:rPr>
        <w:t>котором</w:t>
      </w:r>
      <w:r w:rsidR="00903D98" w:rsidRPr="00300E28">
        <w:rPr>
          <w:rFonts w:ascii="Times New Roman" w:hAnsi="Times New Roman"/>
          <w:sz w:val="28"/>
          <w:szCs w:val="28"/>
        </w:rPr>
        <w:t xml:space="preserve"> активное участие примут органы исполнительной власти </w:t>
      </w:r>
      <w:r w:rsidR="00EE38EA" w:rsidRPr="00300E28">
        <w:rPr>
          <w:rFonts w:ascii="Times New Roman" w:hAnsi="Times New Roman"/>
          <w:sz w:val="28"/>
          <w:szCs w:val="28"/>
        </w:rPr>
        <w:t>и органы местного самоуправления.</w:t>
      </w:r>
    </w:p>
    <w:p w14:paraId="209DD192" w14:textId="77777777" w:rsidR="00FF3667" w:rsidRPr="00132FC1" w:rsidRDefault="00671D5A" w:rsidP="00D362B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300E28">
        <w:rPr>
          <w:rFonts w:ascii="Times New Roman" w:hAnsi="Times New Roman"/>
          <w:bCs/>
          <w:sz w:val="28"/>
          <w:szCs w:val="28"/>
        </w:rPr>
        <w:t>Т</w:t>
      </w:r>
      <w:r w:rsidR="00D362B6" w:rsidRPr="00300E28">
        <w:rPr>
          <w:rFonts w:ascii="Times New Roman" w:hAnsi="Times New Roman"/>
          <w:bCs/>
          <w:sz w:val="28"/>
          <w:szCs w:val="28"/>
        </w:rPr>
        <w:t xml:space="preserve">еперь </w:t>
      </w:r>
      <w:r w:rsidR="00B76553" w:rsidRPr="00300E28">
        <w:rPr>
          <w:rFonts w:ascii="Times New Roman" w:hAnsi="Times New Roman"/>
          <w:bCs/>
          <w:sz w:val="28"/>
          <w:szCs w:val="28"/>
        </w:rPr>
        <w:t xml:space="preserve"> </w:t>
      </w:r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в кадастр недвижимости ЕГРН будут вноситься дополнительные сведения </w:t>
      </w:r>
      <w:r w:rsidR="003B7638" w:rsidRPr="00300E2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вещных правах на данный объект недвижимости, а также о выявленном правообладателе данного объекта недвижимости в случае, если документы, удостоверяющие права на данный объект недвижимости, были оформлены до дня вступления в силу Федерального </w:t>
      </w:r>
      <w:hyperlink r:id="rId7" w:history="1">
        <w:r w:rsidR="00FF3667" w:rsidRPr="00300E28">
          <w:rPr>
            <w:rFonts w:ascii="Times New Roman" w:hAnsi="Times New Roman"/>
            <w:bCs/>
            <w:iCs/>
            <w:sz w:val="28"/>
            <w:szCs w:val="28"/>
          </w:rPr>
          <w:t>закона</w:t>
        </w:r>
      </w:hyperlink>
      <w:r w:rsidR="00FF3667" w:rsidRPr="00300E28">
        <w:rPr>
          <w:rFonts w:ascii="Times New Roman" w:hAnsi="Times New Roman"/>
          <w:bCs/>
          <w:iCs/>
          <w:sz w:val="28"/>
          <w:szCs w:val="28"/>
        </w:rPr>
        <w:t xml:space="preserve"> от 21 июля 1997 года № 122-ФЗ «О государственной регистрации прав на недвижимое </w:t>
      </w:r>
      <w:r w:rsidR="00FF3667" w:rsidRPr="00132FC1">
        <w:rPr>
          <w:rFonts w:ascii="Times New Roman" w:hAnsi="Times New Roman"/>
          <w:bCs/>
          <w:iCs/>
          <w:color w:val="auto"/>
          <w:sz w:val="28"/>
          <w:szCs w:val="28"/>
        </w:rPr>
        <w:t>имущество и сделок с ним» и указанные права не были зарегистрированы в ЕГРН</w:t>
      </w:r>
      <w:r w:rsidR="007E4482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. </w:t>
      </w:r>
    </w:p>
    <w:p w14:paraId="617D978B" w14:textId="77777777" w:rsidR="00247945" w:rsidRPr="00132FC1" w:rsidRDefault="00FF3667" w:rsidP="00C3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Кроме того, </w:t>
      </w:r>
      <w:hyperlink r:id="rId8" w:history="1">
        <w:r w:rsidRPr="00132FC1">
          <w:rPr>
            <w:rFonts w:ascii="Times New Roman" w:hAnsi="Times New Roman"/>
            <w:bCs/>
            <w:iCs/>
            <w:color w:val="auto"/>
            <w:sz w:val="28"/>
            <w:szCs w:val="28"/>
          </w:rPr>
          <w:t>Закон</w:t>
        </w:r>
      </w:hyperlink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3B763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о регистрации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дополнен </w:t>
      </w:r>
      <w:hyperlink r:id="rId9" w:history="1">
        <w:r w:rsidRPr="00132FC1">
          <w:rPr>
            <w:rFonts w:ascii="Times New Roman" w:hAnsi="Times New Roman"/>
            <w:bCs/>
            <w:iCs/>
            <w:color w:val="auto"/>
            <w:sz w:val="28"/>
            <w:szCs w:val="28"/>
          </w:rPr>
          <w:t>статьей 69.1</w:t>
        </w:r>
      </w:hyperlink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, в соответствии с которой</w:t>
      </w:r>
      <w:r w:rsidR="0020750A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органы исполнительной власти субъектов Российской Федерации </w:t>
      </w:r>
      <w:r w:rsidR="0020750A" w:rsidRPr="00132FC1">
        <w:rPr>
          <w:rFonts w:ascii="Times New Roman" w:hAnsi="Times New Roman"/>
          <w:bCs/>
          <w:iCs/>
          <w:color w:val="auto"/>
          <w:sz w:val="28"/>
          <w:szCs w:val="28"/>
        </w:rPr>
        <w:t>и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органы местного самоуправления наделяются полномочиями по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проведению мероприятий по выявлению правообладателей объектов недвижимости, которые считаются ранее учтенными объектами недвижимости;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132FC1">
        <w:rPr>
          <w:rFonts w:ascii="Times New Roman" w:hAnsi="Times New Roman"/>
          <w:bCs/>
          <w:iCs/>
          <w:color w:val="auto"/>
          <w:sz w:val="28"/>
          <w:szCs w:val="28"/>
        </w:rPr>
        <w:t>проведению мероприятий по обеспечению внесения в ЕГРН сведений о правообладателях ранее учтенных объектов недвижимости</w:t>
      </w:r>
      <w:r w:rsidR="00CE7F88" w:rsidRPr="00132FC1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="00C30421" w:rsidRPr="00132FC1">
        <w:rPr>
          <w:rFonts w:ascii="Times New Roman" w:hAnsi="Times New Roman"/>
          <w:bCs/>
          <w:iCs/>
          <w:color w:val="auto"/>
          <w:sz w:val="28"/>
          <w:szCs w:val="28"/>
        </w:rPr>
        <w:t>и иными полномочиями</w:t>
      </w:r>
      <w:r w:rsidR="002D12FF">
        <w:rPr>
          <w:rFonts w:ascii="Times New Roman" w:hAnsi="Times New Roman"/>
          <w:bCs/>
          <w:iCs/>
          <w:color w:val="auto"/>
          <w:sz w:val="28"/>
          <w:szCs w:val="28"/>
        </w:rPr>
        <w:t>, которые позволят существенно увеличить данные ЕГРН</w:t>
      </w:r>
      <w:r w:rsidR="00C30421" w:rsidRPr="00132FC1">
        <w:rPr>
          <w:rFonts w:ascii="Times New Roman" w:hAnsi="Times New Roman"/>
          <w:bCs/>
          <w:iCs/>
          <w:color w:val="auto"/>
          <w:sz w:val="28"/>
          <w:szCs w:val="28"/>
        </w:rPr>
        <w:t>.</w:t>
      </w:r>
    </w:p>
    <w:p w14:paraId="2A2B909B" w14:textId="77777777" w:rsidR="00BC6C0D" w:rsidRPr="00300E28" w:rsidRDefault="00857064" w:rsidP="00BC6C0D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300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C6C0D" w:rsidRPr="00300E28">
        <w:rPr>
          <w:rFonts w:ascii="Times New Roman" w:hAnsi="Times New Roman"/>
          <w:sz w:val="28"/>
          <w:szCs w:val="28"/>
        </w:rPr>
        <w:t xml:space="preserve"> Управлении Росреестра по Томской области продолжается активная работа по реализации положений Закона № 518 во взаимодействии с органами государственной власти и </w:t>
      </w:r>
      <w:r w:rsidR="00300E28" w:rsidRPr="00300E28">
        <w:rPr>
          <w:rFonts w:ascii="Times New Roman" w:hAnsi="Times New Roman"/>
          <w:sz w:val="28"/>
          <w:szCs w:val="28"/>
        </w:rPr>
        <w:t xml:space="preserve">органами </w:t>
      </w:r>
      <w:r w:rsidR="00B40D3A">
        <w:rPr>
          <w:rFonts w:ascii="Times New Roman" w:hAnsi="Times New Roman"/>
          <w:sz w:val="28"/>
          <w:szCs w:val="28"/>
        </w:rPr>
        <w:t>местного самоуправления. Б</w:t>
      </w:r>
      <w:r w:rsidR="00246C5C">
        <w:rPr>
          <w:rFonts w:ascii="Times New Roman" w:hAnsi="Times New Roman"/>
          <w:sz w:val="28"/>
          <w:szCs w:val="28"/>
        </w:rPr>
        <w:t>ыла</w:t>
      </w:r>
      <w:r w:rsidR="00BC6C0D" w:rsidRPr="00300E28">
        <w:rPr>
          <w:rFonts w:ascii="Times New Roman" w:hAnsi="Times New Roman"/>
          <w:sz w:val="28"/>
          <w:szCs w:val="28"/>
        </w:rPr>
        <w:t xml:space="preserve"> утверждена «дорожная карта», которая содержит комплексный план по наполнению ЕГРН полными и точными сведениями. </w:t>
      </w:r>
    </w:p>
    <w:p w14:paraId="64574D5E" w14:textId="77777777" w:rsidR="002158B1" w:rsidRDefault="002158B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3FFECC" w14:textId="77777777"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E7DF3" w14:textId="77777777" w:rsidR="00C30421" w:rsidRDefault="00C30421" w:rsidP="003165DF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D2A2B3" w14:textId="77777777" w:rsidR="008F4EC8" w:rsidRDefault="00B40D3A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</w:t>
      </w:r>
      <w:r w:rsidR="00EF549F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EF549F">
        <w:rPr>
          <w:rFonts w:ascii="Times New Roman" w:hAnsi="Times New Roman"/>
          <w:sz w:val="28"/>
        </w:rPr>
        <w:t xml:space="preserve"> отдела </w:t>
      </w:r>
    </w:p>
    <w:p w14:paraId="7DB89B8B" w14:textId="77777777" w:rsidR="008F4EC8" w:rsidRDefault="00EF549F" w:rsidP="00B34F59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14:paraId="2E3420B4" w14:textId="77777777" w:rsidR="008F4EC8" w:rsidRDefault="00EF549F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                                     </w:t>
      </w:r>
    </w:p>
    <w:p w14:paraId="20D760F3" w14:textId="77777777" w:rsidR="00B40D3A" w:rsidRDefault="00B40D3A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 Росреестра по Томской области</w:t>
      </w:r>
    </w:p>
    <w:p w14:paraId="01AF0FAA" w14:textId="77777777" w:rsidR="00C30421" w:rsidRDefault="00B40D3A" w:rsidP="00B40D3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Мария Коломиец</w:t>
      </w:r>
    </w:p>
    <w:sectPr w:rsidR="00C30421" w:rsidSect="00465128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C8"/>
    <w:rsid w:val="00002B56"/>
    <w:rsid w:val="0000385D"/>
    <w:rsid w:val="00041772"/>
    <w:rsid w:val="00057BB0"/>
    <w:rsid w:val="000B16D6"/>
    <w:rsid w:val="000C0B01"/>
    <w:rsid w:val="000C23B0"/>
    <w:rsid w:val="000D56FA"/>
    <w:rsid w:val="00127BBB"/>
    <w:rsid w:val="00131881"/>
    <w:rsid w:val="00132FC1"/>
    <w:rsid w:val="00135A7D"/>
    <w:rsid w:val="00147F02"/>
    <w:rsid w:val="00177470"/>
    <w:rsid w:val="001B4D76"/>
    <w:rsid w:val="001F715E"/>
    <w:rsid w:val="0020750A"/>
    <w:rsid w:val="00213CE4"/>
    <w:rsid w:val="002158B1"/>
    <w:rsid w:val="00246C5C"/>
    <w:rsid w:val="00247945"/>
    <w:rsid w:val="00296D5B"/>
    <w:rsid w:val="002C2D5B"/>
    <w:rsid w:val="002D12FF"/>
    <w:rsid w:val="00300E28"/>
    <w:rsid w:val="003165DF"/>
    <w:rsid w:val="00330ECD"/>
    <w:rsid w:val="00394985"/>
    <w:rsid w:val="003A20A7"/>
    <w:rsid w:val="003A602B"/>
    <w:rsid w:val="003B36E3"/>
    <w:rsid w:val="003B7638"/>
    <w:rsid w:val="003C59B9"/>
    <w:rsid w:val="003E4A7D"/>
    <w:rsid w:val="003F3DE2"/>
    <w:rsid w:val="00402884"/>
    <w:rsid w:val="00405F05"/>
    <w:rsid w:val="004109CD"/>
    <w:rsid w:val="0042061C"/>
    <w:rsid w:val="0044602F"/>
    <w:rsid w:val="00465128"/>
    <w:rsid w:val="00484973"/>
    <w:rsid w:val="004B11C9"/>
    <w:rsid w:val="004D330D"/>
    <w:rsid w:val="004D62B6"/>
    <w:rsid w:val="004F401C"/>
    <w:rsid w:val="005202E8"/>
    <w:rsid w:val="005253F1"/>
    <w:rsid w:val="00545AD9"/>
    <w:rsid w:val="005642FC"/>
    <w:rsid w:val="0058436B"/>
    <w:rsid w:val="0059292D"/>
    <w:rsid w:val="005A1657"/>
    <w:rsid w:val="005B6B66"/>
    <w:rsid w:val="005C2C5C"/>
    <w:rsid w:val="0062233D"/>
    <w:rsid w:val="006418E3"/>
    <w:rsid w:val="00671D5A"/>
    <w:rsid w:val="006808E5"/>
    <w:rsid w:val="006B52CE"/>
    <w:rsid w:val="006D4915"/>
    <w:rsid w:val="006F10EB"/>
    <w:rsid w:val="0072391D"/>
    <w:rsid w:val="00747130"/>
    <w:rsid w:val="007575D2"/>
    <w:rsid w:val="007A0EC3"/>
    <w:rsid w:val="007A1C04"/>
    <w:rsid w:val="007D04FD"/>
    <w:rsid w:val="007E4482"/>
    <w:rsid w:val="007F58D6"/>
    <w:rsid w:val="007F7954"/>
    <w:rsid w:val="00820023"/>
    <w:rsid w:val="00831C8B"/>
    <w:rsid w:val="00842D95"/>
    <w:rsid w:val="00857064"/>
    <w:rsid w:val="008604EA"/>
    <w:rsid w:val="00873527"/>
    <w:rsid w:val="00877B26"/>
    <w:rsid w:val="008A0921"/>
    <w:rsid w:val="008A1E39"/>
    <w:rsid w:val="008B05C6"/>
    <w:rsid w:val="008C27B0"/>
    <w:rsid w:val="008D146D"/>
    <w:rsid w:val="008D64DD"/>
    <w:rsid w:val="008F4EC8"/>
    <w:rsid w:val="00903867"/>
    <w:rsid w:val="00903D98"/>
    <w:rsid w:val="00926BE5"/>
    <w:rsid w:val="00933488"/>
    <w:rsid w:val="009737B8"/>
    <w:rsid w:val="009B589D"/>
    <w:rsid w:val="009E444A"/>
    <w:rsid w:val="009F28FD"/>
    <w:rsid w:val="009F2AA3"/>
    <w:rsid w:val="009F2DBD"/>
    <w:rsid w:val="00A100D7"/>
    <w:rsid w:val="00A45106"/>
    <w:rsid w:val="00A83B08"/>
    <w:rsid w:val="00B07FF5"/>
    <w:rsid w:val="00B27D7B"/>
    <w:rsid w:val="00B34F59"/>
    <w:rsid w:val="00B3776B"/>
    <w:rsid w:val="00B40D3A"/>
    <w:rsid w:val="00B76553"/>
    <w:rsid w:val="00B8713E"/>
    <w:rsid w:val="00BA0665"/>
    <w:rsid w:val="00BA114F"/>
    <w:rsid w:val="00BC6C0D"/>
    <w:rsid w:val="00BE6AA8"/>
    <w:rsid w:val="00BF012C"/>
    <w:rsid w:val="00C03882"/>
    <w:rsid w:val="00C123B2"/>
    <w:rsid w:val="00C30421"/>
    <w:rsid w:val="00C51E36"/>
    <w:rsid w:val="00C7173B"/>
    <w:rsid w:val="00C82F2E"/>
    <w:rsid w:val="00C82F5D"/>
    <w:rsid w:val="00C95B93"/>
    <w:rsid w:val="00CC1469"/>
    <w:rsid w:val="00CC5E4B"/>
    <w:rsid w:val="00CD58DE"/>
    <w:rsid w:val="00CD5F52"/>
    <w:rsid w:val="00CE7F88"/>
    <w:rsid w:val="00D22009"/>
    <w:rsid w:val="00D255F5"/>
    <w:rsid w:val="00D31088"/>
    <w:rsid w:val="00D33A85"/>
    <w:rsid w:val="00D343A5"/>
    <w:rsid w:val="00D362B6"/>
    <w:rsid w:val="00D46888"/>
    <w:rsid w:val="00D529ED"/>
    <w:rsid w:val="00D52A70"/>
    <w:rsid w:val="00D62A84"/>
    <w:rsid w:val="00D77FFC"/>
    <w:rsid w:val="00D83EEB"/>
    <w:rsid w:val="00DA1F29"/>
    <w:rsid w:val="00DD2C63"/>
    <w:rsid w:val="00DD6054"/>
    <w:rsid w:val="00DE627F"/>
    <w:rsid w:val="00E0012F"/>
    <w:rsid w:val="00E161BD"/>
    <w:rsid w:val="00E22A9B"/>
    <w:rsid w:val="00E35618"/>
    <w:rsid w:val="00E55A6B"/>
    <w:rsid w:val="00E60BFE"/>
    <w:rsid w:val="00E63698"/>
    <w:rsid w:val="00EA28F7"/>
    <w:rsid w:val="00EC5C39"/>
    <w:rsid w:val="00EE38EA"/>
    <w:rsid w:val="00EF3690"/>
    <w:rsid w:val="00EF549F"/>
    <w:rsid w:val="00F00EF8"/>
    <w:rsid w:val="00F0219D"/>
    <w:rsid w:val="00F17FBD"/>
    <w:rsid w:val="00F25E19"/>
    <w:rsid w:val="00F345CF"/>
    <w:rsid w:val="00F366AD"/>
    <w:rsid w:val="00FB2A98"/>
    <w:rsid w:val="00FD233D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2247"/>
  <w15:docId w15:val="{FE793C47-78BB-4F08-BA4D-59E7B10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C5E4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CC5E4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C5E4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CC5E4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C5E4B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CC5E4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E4B"/>
    <w:rPr>
      <w:rFonts w:ascii="Calibri" w:hAnsi="Calibri"/>
    </w:rPr>
  </w:style>
  <w:style w:type="paragraph" w:styleId="21">
    <w:name w:val="toc 2"/>
    <w:next w:val="a"/>
    <w:link w:val="22"/>
    <w:uiPriority w:val="39"/>
    <w:rsid w:val="00CC5E4B"/>
    <w:pPr>
      <w:ind w:left="200"/>
    </w:pPr>
  </w:style>
  <w:style w:type="character" w:customStyle="1" w:styleId="22">
    <w:name w:val="Оглавление 2 Знак"/>
    <w:link w:val="21"/>
    <w:rsid w:val="00CC5E4B"/>
  </w:style>
  <w:style w:type="paragraph" w:styleId="41">
    <w:name w:val="toc 4"/>
    <w:next w:val="a"/>
    <w:link w:val="42"/>
    <w:uiPriority w:val="39"/>
    <w:rsid w:val="00CC5E4B"/>
    <w:pPr>
      <w:ind w:left="600"/>
    </w:pPr>
  </w:style>
  <w:style w:type="character" w:customStyle="1" w:styleId="42">
    <w:name w:val="Оглавление 4 Знак"/>
    <w:link w:val="41"/>
    <w:rsid w:val="00CC5E4B"/>
  </w:style>
  <w:style w:type="paragraph" w:styleId="6">
    <w:name w:val="toc 6"/>
    <w:next w:val="a"/>
    <w:link w:val="60"/>
    <w:uiPriority w:val="39"/>
    <w:rsid w:val="00CC5E4B"/>
    <w:pPr>
      <w:ind w:left="1000"/>
    </w:pPr>
  </w:style>
  <w:style w:type="character" w:customStyle="1" w:styleId="60">
    <w:name w:val="Оглавление 6 Знак"/>
    <w:link w:val="6"/>
    <w:rsid w:val="00CC5E4B"/>
  </w:style>
  <w:style w:type="paragraph" w:styleId="7">
    <w:name w:val="toc 7"/>
    <w:next w:val="a"/>
    <w:link w:val="70"/>
    <w:uiPriority w:val="39"/>
    <w:rsid w:val="00CC5E4B"/>
    <w:pPr>
      <w:ind w:left="1200"/>
    </w:pPr>
  </w:style>
  <w:style w:type="character" w:customStyle="1" w:styleId="70">
    <w:name w:val="Оглавление 7 Знак"/>
    <w:link w:val="7"/>
    <w:rsid w:val="00CC5E4B"/>
  </w:style>
  <w:style w:type="character" w:customStyle="1" w:styleId="30">
    <w:name w:val="Заголовок 3 Знак"/>
    <w:basedOn w:val="1"/>
    <w:link w:val="3"/>
    <w:rsid w:val="00CC5E4B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CC5E4B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CC5E4B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CC5E4B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CC5E4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C5E4B"/>
    <w:pPr>
      <w:ind w:left="400"/>
    </w:pPr>
  </w:style>
  <w:style w:type="character" w:customStyle="1" w:styleId="32">
    <w:name w:val="Оглавление 3 Знак"/>
    <w:link w:val="31"/>
    <w:rsid w:val="00CC5E4B"/>
  </w:style>
  <w:style w:type="character" w:customStyle="1" w:styleId="50">
    <w:name w:val="Заголовок 5 Знак"/>
    <w:link w:val="5"/>
    <w:rsid w:val="00CC5E4B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CC5E4B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CC5E4B"/>
    <w:rPr>
      <w:rFonts w:ascii="Calibri" w:hAnsi="Calibri"/>
    </w:rPr>
  </w:style>
  <w:style w:type="paragraph" w:customStyle="1" w:styleId="14">
    <w:name w:val="Основной шрифт абзаца1"/>
    <w:rsid w:val="00CC5E4B"/>
  </w:style>
  <w:style w:type="character" w:customStyle="1" w:styleId="11">
    <w:name w:val="Заголовок 1 Знак"/>
    <w:link w:val="10"/>
    <w:rsid w:val="00CC5E4B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CC5E4B"/>
    <w:rPr>
      <w:color w:val="8B8CE7"/>
    </w:rPr>
  </w:style>
  <w:style w:type="character" w:styleId="a3">
    <w:name w:val="Hyperlink"/>
    <w:link w:val="15"/>
    <w:rsid w:val="00CC5E4B"/>
    <w:rPr>
      <w:color w:val="8B8CE7"/>
      <w:u w:val="none"/>
    </w:rPr>
  </w:style>
  <w:style w:type="paragraph" w:customStyle="1" w:styleId="Footnote">
    <w:name w:val="Footnote"/>
    <w:link w:val="Footnote0"/>
    <w:rsid w:val="00CC5E4B"/>
    <w:rPr>
      <w:rFonts w:ascii="XO Thames" w:hAnsi="XO Thames"/>
    </w:rPr>
  </w:style>
  <w:style w:type="character" w:customStyle="1" w:styleId="Footnote0">
    <w:name w:val="Footnote"/>
    <w:link w:val="Footnote"/>
    <w:rsid w:val="00CC5E4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C5E4B"/>
    <w:rPr>
      <w:rFonts w:ascii="XO Thames" w:hAnsi="XO Thames"/>
      <w:b/>
    </w:rPr>
  </w:style>
  <w:style w:type="character" w:customStyle="1" w:styleId="17">
    <w:name w:val="Оглавление 1 Знак"/>
    <w:link w:val="16"/>
    <w:rsid w:val="00CC5E4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C5E4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E4B"/>
    <w:rPr>
      <w:rFonts w:ascii="XO Thames" w:hAnsi="XO Thames"/>
      <w:sz w:val="20"/>
    </w:rPr>
  </w:style>
  <w:style w:type="paragraph" w:styleId="a4">
    <w:name w:val="Normal (Web)"/>
    <w:basedOn w:val="a"/>
    <w:link w:val="a5"/>
    <w:rsid w:val="00CC5E4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sid w:val="00CC5E4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CC5E4B"/>
    <w:pPr>
      <w:ind w:left="1600"/>
    </w:pPr>
  </w:style>
  <w:style w:type="character" w:customStyle="1" w:styleId="90">
    <w:name w:val="Оглавление 9 Знак"/>
    <w:link w:val="9"/>
    <w:rsid w:val="00CC5E4B"/>
  </w:style>
  <w:style w:type="paragraph" w:styleId="23">
    <w:name w:val="Body Text 2"/>
    <w:basedOn w:val="a"/>
    <w:link w:val="24"/>
    <w:rsid w:val="00CC5E4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5E4B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CC5E4B"/>
    <w:pPr>
      <w:ind w:left="1400"/>
    </w:pPr>
  </w:style>
  <w:style w:type="character" w:customStyle="1" w:styleId="80">
    <w:name w:val="Оглавление 8 Знак"/>
    <w:link w:val="8"/>
    <w:rsid w:val="00CC5E4B"/>
  </w:style>
  <w:style w:type="paragraph" w:customStyle="1" w:styleId="18">
    <w:name w:val="Выделение1"/>
    <w:basedOn w:val="14"/>
    <w:link w:val="a6"/>
    <w:rsid w:val="00CC5E4B"/>
    <w:rPr>
      <w:i/>
    </w:rPr>
  </w:style>
  <w:style w:type="character" w:styleId="a6">
    <w:name w:val="Emphasis"/>
    <w:basedOn w:val="a0"/>
    <w:link w:val="18"/>
    <w:rsid w:val="00CC5E4B"/>
    <w:rPr>
      <w:i/>
    </w:rPr>
  </w:style>
  <w:style w:type="paragraph" w:styleId="51">
    <w:name w:val="toc 5"/>
    <w:next w:val="a"/>
    <w:link w:val="52"/>
    <w:uiPriority w:val="39"/>
    <w:rsid w:val="00CC5E4B"/>
    <w:pPr>
      <w:ind w:left="800"/>
    </w:pPr>
  </w:style>
  <w:style w:type="character" w:customStyle="1" w:styleId="52">
    <w:name w:val="Оглавление 5 Знак"/>
    <w:link w:val="51"/>
    <w:rsid w:val="00CC5E4B"/>
  </w:style>
  <w:style w:type="paragraph" w:styleId="a7">
    <w:name w:val="Subtitle"/>
    <w:next w:val="a"/>
    <w:link w:val="a8"/>
    <w:uiPriority w:val="11"/>
    <w:qFormat/>
    <w:rsid w:val="00CC5E4B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CC5E4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E4B"/>
    <w:pPr>
      <w:ind w:left="1800"/>
    </w:pPr>
  </w:style>
  <w:style w:type="character" w:customStyle="1" w:styleId="toc100">
    <w:name w:val="toc 10"/>
    <w:link w:val="toc10"/>
    <w:rsid w:val="00CC5E4B"/>
  </w:style>
  <w:style w:type="paragraph" w:styleId="a9">
    <w:name w:val="Title"/>
    <w:next w:val="a"/>
    <w:link w:val="aa"/>
    <w:uiPriority w:val="10"/>
    <w:qFormat/>
    <w:rsid w:val="00CC5E4B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CC5E4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CC5E4B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CC5E4B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BC41F77A5B1023CC61749B18D9F03349D84AF236D6C828C1DB82780875F7F7148749F2ADC0BF50069FE9A89I0f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9BC41F77A5B1023CC61749B18D9F03359A86A6206E6C828C1DB82780875F7F7148749F2ADC0BF50069FE9A89I0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9BC41F77A5B1023CC61749B18D9F03349D84AF236D6C828C1DB82780875F7F7148749F2ADC0BF50069FE9A89I0f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166CEBC90CCDF03DB08166EA357DB73965E287C02DB434461D852FB37CF788582266FA1182333794E3C382783e0T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BC41F77A5B1023CC61749B18D9F03349D84AC256B6C828C1DB82780875F7F63482C912BDC1EA15033A997890E933A46CF26268AID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Оксана</cp:lastModifiedBy>
  <cp:revision>6</cp:revision>
  <cp:lastPrinted>2021-08-04T04:28:00Z</cp:lastPrinted>
  <dcterms:created xsi:type="dcterms:W3CDTF">2021-08-04T03:36:00Z</dcterms:created>
  <dcterms:modified xsi:type="dcterms:W3CDTF">2021-10-04T09:00:00Z</dcterms:modified>
</cp:coreProperties>
</file>