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Pr="002A50BA" w:rsidRDefault="00DD6054" w:rsidP="002A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Сведений о </w:t>
      </w:r>
      <w:r w:rsidR="00D33A85">
        <w:rPr>
          <w:rFonts w:ascii="Times New Roman" w:hAnsi="Times New Roman"/>
          <w:b/>
          <w:sz w:val="28"/>
        </w:rPr>
        <w:t xml:space="preserve">правообладателях ранее учтённых объектов недвижимости </w:t>
      </w:r>
      <w:r>
        <w:rPr>
          <w:rFonts w:ascii="Times New Roman" w:hAnsi="Times New Roman"/>
          <w:b/>
          <w:sz w:val="28"/>
        </w:rPr>
        <w:t>в 2021 году станет больше</w:t>
      </w:r>
    </w:p>
    <w:p w:rsidR="009F28FD" w:rsidRDefault="00842D95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421">
        <w:rPr>
          <w:rFonts w:ascii="Times New Roman" w:hAnsi="Times New Roman"/>
          <w:bCs/>
          <w:sz w:val="28"/>
          <w:szCs w:val="28"/>
        </w:rPr>
        <w:t>Федеральн</w:t>
      </w:r>
      <w:r w:rsidR="00B76553" w:rsidRPr="00C30421">
        <w:rPr>
          <w:rFonts w:ascii="Times New Roman" w:hAnsi="Times New Roman"/>
          <w:bCs/>
          <w:sz w:val="28"/>
          <w:szCs w:val="28"/>
        </w:rPr>
        <w:t>ым</w:t>
      </w:r>
      <w:r w:rsidRPr="00C30421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C30421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B76553" w:rsidRPr="00C30421">
        <w:rPr>
          <w:rFonts w:ascii="Times New Roman" w:hAnsi="Times New Roman"/>
          <w:bCs/>
          <w:sz w:val="28"/>
          <w:szCs w:val="28"/>
        </w:rPr>
        <w:t>ом</w:t>
      </w:r>
      <w:r w:rsidRPr="00C30421">
        <w:rPr>
          <w:rFonts w:ascii="Times New Roman" w:hAnsi="Times New Roman"/>
          <w:bCs/>
          <w:sz w:val="28"/>
          <w:szCs w:val="28"/>
        </w:rPr>
        <w:t xml:space="preserve"> от 30.12.2020 № 518-ФЗ «О внесении изменений в отдельные законодательные акты Российской Федерации»</w:t>
      </w:r>
      <w:r w:rsidR="00B76553" w:rsidRPr="00C3042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B76553" w:rsidRPr="00C30421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B76553" w:rsidRPr="00C30421">
        <w:rPr>
          <w:rFonts w:ascii="Times New Roman" w:hAnsi="Times New Roman"/>
          <w:bCs/>
          <w:sz w:val="28"/>
          <w:szCs w:val="28"/>
        </w:rPr>
        <w:t xml:space="preserve"> которого</w:t>
      </w:r>
      <w:r w:rsidR="00B76553" w:rsidRPr="00C30421">
        <w:rPr>
          <w:rFonts w:ascii="Times New Roman" w:hAnsi="Times New Roman"/>
          <w:sz w:val="28"/>
          <w:szCs w:val="28"/>
        </w:rPr>
        <w:t xml:space="preserve"> вступят в силу 29.06.2021</w:t>
      </w:r>
      <w:r w:rsidR="00903D98" w:rsidRPr="00C30421">
        <w:rPr>
          <w:rFonts w:ascii="Times New Roman" w:hAnsi="Times New Roman"/>
          <w:sz w:val="28"/>
          <w:szCs w:val="28"/>
        </w:rPr>
        <w:t>,</w:t>
      </w:r>
      <w:r w:rsidR="00B76553" w:rsidRPr="00C30421">
        <w:rPr>
          <w:rFonts w:ascii="Times New Roman" w:hAnsi="Times New Roman"/>
          <w:sz w:val="28"/>
          <w:szCs w:val="28"/>
        </w:rPr>
        <w:t xml:space="preserve"> </w:t>
      </w:r>
      <w:r w:rsidR="002A50BA">
        <w:rPr>
          <w:rFonts w:ascii="Times New Roman" w:hAnsi="Times New Roman"/>
          <w:sz w:val="28"/>
          <w:szCs w:val="28"/>
        </w:rPr>
        <w:t xml:space="preserve">предусмотрены существенные изменения </w:t>
      </w:r>
      <w:r w:rsidR="00903D98" w:rsidRPr="00C30421">
        <w:rPr>
          <w:rFonts w:ascii="Times New Roman" w:hAnsi="Times New Roman"/>
          <w:sz w:val="28"/>
          <w:szCs w:val="28"/>
        </w:rPr>
        <w:t xml:space="preserve">в </w:t>
      </w:r>
      <w:r w:rsidR="00D362B6" w:rsidRPr="00C30421">
        <w:rPr>
          <w:rFonts w:ascii="Times New Roman" w:hAnsi="Times New Roman"/>
          <w:bCs/>
          <w:iCs/>
          <w:sz w:val="28"/>
          <w:szCs w:val="28"/>
        </w:rPr>
        <w:t xml:space="preserve">Федеральный </w:t>
      </w:r>
      <w:hyperlink r:id="rId6" w:history="1">
        <w:r w:rsidR="00D362B6" w:rsidRPr="00C30421">
          <w:rPr>
            <w:rFonts w:ascii="Times New Roman" w:hAnsi="Times New Roman"/>
            <w:bCs/>
            <w:iCs/>
            <w:sz w:val="28"/>
            <w:szCs w:val="28"/>
          </w:rPr>
          <w:t>закон</w:t>
        </w:r>
      </w:hyperlink>
      <w:r w:rsidR="00D362B6" w:rsidRPr="00C30421">
        <w:rPr>
          <w:rFonts w:ascii="Times New Roman" w:hAnsi="Times New Roman"/>
          <w:bCs/>
          <w:iCs/>
          <w:sz w:val="28"/>
          <w:szCs w:val="28"/>
        </w:rPr>
        <w:t xml:space="preserve"> от 13.07.2015 № 218-ФЗ «О государственной регистрации недвижимости» (далее </w:t>
      </w:r>
      <w:r w:rsidR="00147F02">
        <w:rPr>
          <w:rFonts w:ascii="Times New Roman" w:hAnsi="Times New Roman"/>
          <w:bCs/>
          <w:iCs/>
          <w:sz w:val="28"/>
          <w:szCs w:val="28"/>
        </w:rPr>
        <w:t>–</w:t>
      </w:r>
      <w:r w:rsidR="00D362B6" w:rsidRPr="00C30421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147F02">
        <w:rPr>
          <w:rFonts w:ascii="Times New Roman" w:hAnsi="Times New Roman"/>
          <w:bCs/>
          <w:iCs/>
          <w:sz w:val="28"/>
          <w:szCs w:val="28"/>
        </w:rPr>
        <w:t xml:space="preserve"> о регистрации</w:t>
      </w:r>
      <w:r w:rsidR="00D362B6" w:rsidRPr="00C30421">
        <w:rPr>
          <w:rFonts w:ascii="Times New Roman" w:hAnsi="Times New Roman"/>
          <w:bCs/>
          <w:iCs/>
          <w:sz w:val="28"/>
          <w:szCs w:val="28"/>
        </w:rPr>
        <w:t xml:space="preserve">) в </w:t>
      </w:r>
      <w:r w:rsidR="00903D98" w:rsidRPr="00C30421">
        <w:rPr>
          <w:rFonts w:ascii="Times New Roman" w:hAnsi="Times New Roman"/>
          <w:sz w:val="28"/>
          <w:szCs w:val="28"/>
        </w:rPr>
        <w:t>институт ранее учтенных объектов</w:t>
      </w:r>
      <w:r w:rsidR="00147F02">
        <w:rPr>
          <w:rFonts w:ascii="Times New Roman" w:hAnsi="Times New Roman"/>
          <w:sz w:val="28"/>
          <w:szCs w:val="28"/>
        </w:rPr>
        <w:t xml:space="preserve"> недвижимости</w:t>
      </w:r>
      <w:r w:rsidR="00903D98" w:rsidRPr="00C30421">
        <w:rPr>
          <w:rFonts w:ascii="Times New Roman" w:hAnsi="Times New Roman"/>
          <w:sz w:val="28"/>
          <w:szCs w:val="28"/>
        </w:rPr>
        <w:t xml:space="preserve"> и ранее возникших прав</w:t>
      </w:r>
      <w:r w:rsidR="009F28FD">
        <w:rPr>
          <w:rFonts w:ascii="Times New Roman" w:hAnsi="Times New Roman"/>
          <w:sz w:val="28"/>
          <w:szCs w:val="28"/>
        </w:rPr>
        <w:t>.</w:t>
      </w:r>
    </w:p>
    <w:p w:rsidR="00EE38EA" w:rsidRPr="00C30421" w:rsidRDefault="009F28FD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="00926BE5">
        <w:rPr>
          <w:rFonts w:ascii="Times New Roman" w:hAnsi="Times New Roman"/>
          <w:sz w:val="28"/>
          <w:szCs w:val="28"/>
        </w:rPr>
        <w:t>касаются не толь</w:t>
      </w:r>
      <w:r w:rsidR="002A50BA">
        <w:rPr>
          <w:rFonts w:ascii="Times New Roman" w:hAnsi="Times New Roman"/>
          <w:sz w:val="28"/>
          <w:szCs w:val="28"/>
        </w:rPr>
        <w:t xml:space="preserve">ко порядка внесения сведений в </w:t>
      </w:r>
      <w:r w:rsidR="00926BE5" w:rsidRPr="00C30421">
        <w:rPr>
          <w:rFonts w:ascii="Times New Roman" w:hAnsi="Times New Roman"/>
          <w:bCs/>
          <w:iCs/>
          <w:sz w:val="28"/>
          <w:szCs w:val="28"/>
        </w:rPr>
        <w:t>Един</w:t>
      </w:r>
      <w:r w:rsidR="00926BE5">
        <w:rPr>
          <w:rFonts w:ascii="Times New Roman" w:hAnsi="Times New Roman"/>
          <w:bCs/>
          <w:iCs/>
          <w:sz w:val="28"/>
          <w:szCs w:val="28"/>
        </w:rPr>
        <w:t>ый</w:t>
      </w:r>
      <w:r w:rsidR="00926BE5" w:rsidRPr="00C30421">
        <w:rPr>
          <w:rFonts w:ascii="Times New Roman" w:hAnsi="Times New Roman"/>
          <w:bCs/>
          <w:iCs/>
          <w:sz w:val="28"/>
          <w:szCs w:val="28"/>
        </w:rPr>
        <w:t xml:space="preserve"> государственн</w:t>
      </w:r>
      <w:r w:rsidR="00926BE5">
        <w:rPr>
          <w:rFonts w:ascii="Times New Roman" w:hAnsi="Times New Roman"/>
          <w:bCs/>
          <w:iCs/>
          <w:sz w:val="28"/>
          <w:szCs w:val="28"/>
        </w:rPr>
        <w:t>ый</w:t>
      </w:r>
      <w:r w:rsidR="00926BE5" w:rsidRPr="00C30421">
        <w:rPr>
          <w:rFonts w:ascii="Times New Roman" w:hAnsi="Times New Roman"/>
          <w:bCs/>
          <w:iCs/>
          <w:sz w:val="28"/>
          <w:szCs w:val="28"/>
        </w:rPr>
        <w:t xml:space="preserve"> реестр недвижимости (далее - ЕГРН)</w:t>
      </w:r>
      <w:r w:rsidR="00926BE5">
        <w:rPr>
          <w:rFonts w:ascii="Times New Roman" w:hAnsi="Times New Roman"/>
          <w:bCs/>
          <w:iCs/>
          <w:sz w:val="28"/>
          <w:szCs w:val="28"/>
        </w:rPr>
        <w:t xml:space="preserve"> о таких объектах и правах</w:t>
      </w:r>
      <w:r w:rsidR="00671D5A">
        <w:rPr>
          <w:rFonts w:ascii="Times New Roman" w:hAnsi="Times New Roman"/>
          <w:bCs/>
          <w:iCs/>
          <w:sz w:val="28"/>
          <w:szCs w:val="28"/>
        </w:rPr>
        <w:t>,</w:t>
      </w:r>
      <w:r w:rsidR="00926BE5">
        <w:rPr>
          <w:rFonts w:ascii="Times New Roman" w:hAnsi="Times New Roman"/>
          <w:bCs/>
          <w:iCs/>
          <w:sz w:val="28"/>
          <w:szCs w:val="28"/>
        </w:rPr>
        <w:t xml:space="preserve"> но и предусматрива</w:t>
      </w:r>
      <w:r w:rsidR="00671D5A">
        <w:rPr>
          <w:rFonts w:ascii="Times New Roman" w:hAnsi="Times New Roman"/>
          <w:bCs/>
          <w:iCs/>
          <w:sz w:val="28"/>
          <w:szCs w:val="28"/>
        </w:rPr>
        <w:t>ю</w:t>
      </w:r>
      <w:r w:rsidR="00926BE5">
        <w:rPr>
          <w:rFonts w:ascii="Times New Roman" w:hAnsi="Times New Roman"/>
          <w:bCs/>
          <w:iCs/>
          <w:sz w:val="28"/>
          <w:szCs w:val="28"/>
        </w:rPr>
        <w:t xml:space="preserve">т </w:t>
      </w:r>
      <w:r w:rsidR="00671D5A">
        <w:rPr>
          <w:rFonts w:ascii="Times New Roman" w:hAnsi="Times New Roman"/>
          <w:bCs/>
          <w:iCs/>
          <w:sz w:val="28"/>
          <w:szCs w:val="28"/>
        </w:rPr>
        <w:t xml:space="preserve">новый </w:t>
      </w:r>
      <w:r w:rsidR="00926BE5">
        <w:rPr>
          <w:rFonts w:ascii="Times New Roman" w:hAnsi="Times New Roman"/>
          <w:bCs/>
          <w:iCs/>
          <w:sz w:val="28"/>
          <w:szCs w:val="28"/>
        </w:rPr>
        <w:t>порядок выявления правообладателей</w:t>
      </w:r>
      <w:r w:rsidR="000D56FA">
        <w:rPr>
          <w:rFonts w:ascii="Times New Roman" w:hAnsi="Times New Roman"/>
          <w:bCs/>
          <w:iCs/>
          <w:sz w:val="28"/>
          <w:szCs w:val="28"/>
        </w:rPr>
        <w:t xml:space="preserve">, в </w:t>
      </w:r>
      <w:r w:rsidR="00671D5A">
        <w:rPr>
          <w:rFonts w:ascii="Times New Roman" w:hAnsi="Times New Roman"/>
          <w:bCs/>
          <w:iCs/>
          <w:sz w:val="28"/>
          <w:szCs w:val="28"/>
        </w:rPr>
        <w:t>котором</w:t>
      </w:r>
      <w:r w:rsidR="00903D98" w:rsidRPr="00C30421">
        <w:rPr>
          <w:rFonts w:ascii="Times New Roman" w:hAnsi="Times New Roman"/>
          <w:sz w:val="28"/>
          <w:szCs w:val="28"/>
        </w:rPr>
        <w:t xml:space="preserve"> активное участие примут органы исполнительной власти </w:t>
      </w:r>
      <w:r w:rsidR="00EE38EA" w:rsidRPr="00C30421">
        <w:rPr>
          <w:rFonts w:ascii="Times New Roman" w:hAnsi="Times New Roman"/>
          <w:sz w:val="28"/>
          <w:szCs w:val="28"/>
        </w:rPr>
        <w:t>и органы местного самоуправления.</w:t>
      </w:r>
    </w:p>
    <w:p w:rsidR="00FF3667" w:rsidRPr="00C30421" w:rsidRDefault="00671D5A" w:rsidP="00D362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r w:rsidR="00D362B6" w:rsidRPr="00C30421">
        <w:rPr>
          <w:rFonts w:ascii="Times New Roman" w:hAnsi="Times New Roman"/>
          <w:bCs/>
          <w:sz w:val="28"/>
          <w:szCs w:val="28"/>
        </w:rPr>
        <w:t xml:space="preserve">еперь </w:t>
      </w:r>
      <w:r w:rsidR="00B76553" w:rsidRPr="00C30421">
        <w:rPr>
          <w:rFonts w:ascii="Times New Roman" w:hAnsi="Times New Roman"/>
          <w:bCs/>
          <w:sz w:val="28"/>
          <w:szCs w:val="28"/>
        </w:rPr>
        <w:t xml:space="preserve"> </w:t>
      </w:r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в кадастр недвижимости ЕГРН будут вноситься дополнительные сведения </w:t>
      </w:r>
      <w:r w:rsidR="003B763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вещных правах на данный объект недвижимости, а также о выявленном правообладателе данного объекта недвижимости в случае, если документы, удостоверяющие права на данный объект недвижимости, были оформлены до дня вступления в силу Федерального </w:t>
      </w:r>
      <w:hyperlink r:id="rId7" w:history="1">
        <w:r w:rsidR="00FF3667" w:rsidRPr="00C30421">
          <w:rPr>
            <w:rFonts w:ascii="Times New Roman" w:hAnsi="Times New Roman"/>
            <w:bCs/>
            <w:iCs/>
            <w:sz w:val="28"/>
            <w:szCs w:val="28"/>
          </w:rPr>
          <w:t>закона</w:t>
        </w:r>
      </w:hyperlink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</w:t>
      </w:r>
      <w:proofErr w:type="gramEnd"/>
      <w:r w:rsidR="00FF3667" w:rsidRPr="00C30421">
        <w:rPr>
          <w:rFonts w:ascii="Times New Roman" w:hAnsi="Times New Roman"/>
          <w:bCs/>
          <w:iCs/>
          <w:sz w:val="28"/>
          <w:szCs w:val="28"/>
        </w:rPr>
        <w:t>» и указанные права не были зарегистрированы в ЕГРН</w:t>
      </w:r>
      <w:r w:rsidR="007E4482" w:rsidRPr="00C30421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0750A" w:rsidRPr="00C30421" w:rsidRDefault="007E4482" w:rsidP="00207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30421">
        <w:rPr>
          <w:rFonts w:ascii="Times New Roman" w:hAnsi="Times New Roman"/>
          <w:sz w:val="28"/>
          <w:szCs w:val="28"/>
        </w:rPr>
        <w:t>Также</w:t>
      </w:r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 государственная регистрация прав на </w:t>
      </w:r>
      <w:r w:rsidR="003B36E3">
        <w:rPr>
          <w:rFonts w:ascii="Times New Roman" w:hAnsi="Times New Roman"/>
          <w:bCs/>
          <w:iCs/>
          <w:sz w:val="28"/>
          <w:szCs w:val="28"/>
        </w:rPr>
        <w:t xml:space="preserve">такие </w:t>
      </w:r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объекты недвижимости </w:t>
      </w:r>
      <w:r w:rsidR="0020750A" w:rsidRPr="00C30421">
        <w:rPr>
          <w:rFonts w:ascii="Times New Roman" w:hAnsi="Times New Roman"/>
          <w:bCs/>
          <w:iCs/>
          <w:sz w:val="28"/>
          <w:szCs w:val="28"/>
        </w:rPr>
        <w:t xml:space="preserve">будет являться </w:t>
      </w:r>
      <w:r w:rsidR="00FF3667" w:rsidRPr="00C30421">
        <w:rPr>
          <w:rFonts w:ascii="Times New Roman" w:hAnsi="Times New Roman"/>
          <w:bCs/>
          <w:iCs/>
          <w:sz w:val="28"/>
          <w:szCs w:val="28"/>
        </w:rPr>
        <w:t xml:space="preserve">обязательной в случае, если с заявлением о внесении сведений о соответствующем объекте недвижимости как о ранее учтенном обратился правообладатель объекта недвижимости. </w:t>
      </w:r>
      <w:proofErr w:type="gramEnd"/>
    </w:p>
    <w:p w:rsidR="00247945" w:rsidRPr="00C30421" w:rsidRDefault="00FF3667" w:rsidP="00C3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421">
        <w:rPr>
          <w:rFonts w:ascii="Times New Roman" w:hAnsi="Times New Roman"/>
          <w:bCs/>
          <w:iCs/>
          <w:sz w:val="28"/>
          <w:szCs w:val="28"/>
        </w:rPr>
        <w:t xml:space="preserve">Кроме того, </w:t>
      </w:r>
      <w:hyperlink r:id="rId8" w:history="1">
        <w:r w:rsidRPr="00C30421">
          <w:rPr>
            <w:rFonts w:ascii="Times New Roman" w:hAnsi="Times New Roman"/>
            <w:bCs/>
            <w:iCs/>
            <w:sz w:val="28"/>
            <w:szCs w:val="28"/>
          </w:rPr>
          <w:t>Закон</w:t>
        </w:r>
      </w:hyperlink>
      <w:r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7638">
        <w:rPr>
          <w:rFonts w:ascii="Times New Roman" w:hAnsi="Times New Roman"/>
          <w:bCs/>
          <w:iCs/>
          <w:sz w:val="28"/>
          <w:szCs w:val="28"/>
        </w:rPr>
        <w:t xml:space="preserve">о регистрации </w:t>
      </w:r>
      <w:r w:rsidRPr="00C30421">
        <w:rPr>
          <w:rFonts w:ascii="Times New Roman" w:hAnsi="Times New Roman"/>
          <w:bCs/>
          <w:iCs/>
          <w:sz w:val="28"/>
          <w:szCs w:val="28"/>
        </w:rPr>
        <w:t xml:space="preserve">дополнен </w:t>
      </w:r>
      <w:hyperlink r:id="rId9" w:history="1">
        <w:r w:rsidRPr="00C30421">
          <w:rPr>
            <w:rFonts w:ascii="Times New Roman" w:hAnsi="Times New Roman"/>
            <w:bCs/>
            <w:iCs/>
            <w:sz w:val="28"/>
            <w:szCs w:val="28"/>
          </w:rPr>
          <w:t>статьей 69.1</w:t>
        </w:r>
      </w:hyperlink>
      <w:r w:rsidRPr="00C30421">
        <w:rPr>
          <w:rFonts w:ascii="Times New Roman" w:hAnsi="Times New Roman"/>
          <w:bCs/>
          <w:iCs/>
          <w:sz w:val="28"/>
          <w:szCs w:val="28"/>
        </w:rPr>
        <w:t>, в соответствии с которой</w:t>
      </w:r>
      <w:r w:rsidR="0020750A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 xml:space="preserve">органы исполнительной власти субъектов Российской Федерации </w:t>
      </w:r>
      <w:r w:rsidR="0020750A" w:rsidRPr="00C30421">
        <w:rPr>
          <w:rFonts w:ascii="Times New Roman" w:hAnsi="Times New Roman"/>
          <w:bCs/>
          <w:iCs/>
          <w:sz w:val="28"/>
          <w:szCs w:val="28"/>
        </w:rPr>
        <w:t>и</w:t>
      </w:r>
      <w:r w:rsidRPr="00C30421">
        <w:rPr>
          <w:rFonts w:ascii="Times New Roman" w:hAnsi="Times New Roman"/>
          <w:bCs/>
          <w:iCs/>
          <w:sz w:val="28"/>
          <w:szCs w:val="28"/>
        </w:rPr>
        <w:t xml:space="preserve"> органы местного самоуправления наделяются полномочиями по</w:t>
      </w:r>
      <w:r w:rsidR="00CE7F88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>проведению мероприятий по выявлению правообладателей объектов недвижимости, которые считаются ранее учтенными объектами недвижимости;</w:t>
      </w:r>
      <w:r w:rsidR="00CE7F88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>проведению мероприятий по обеспечению внесения в ЕГРН сведений о правообладателях ранее учтенных объектов недвижимости;</w:t>
      </w:r>
      <w:proofErr w:type="gramEnd"/>
      <w:r w:rsidR="00CE7F88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>подготовке проекта решения</w:t>
      </w:r>
      <w:r w:rsidR="001B4D76" w:rsidRPr="00C30421">
        <w:rPr>
          <w:rFonts w:ascii="Times New Roman" w:hAnsi="Times New Roman"/>
          <w:bCs/>
          <w:iCs/>
          <w:sz w:val="28"/>
          <w:szCs w:val="28"/>
        </w:rPr>
        <w:t xml:space="preserve"> и решения о выявлении</w:t>
      </w:r>
      <w:r w:rsidRPr="00C30421">
        <w:rPr>
          <w:rFonts w:ascii="Times New Roman" w:hAnsi="Times New Roman"/>
          <w:bCs/>
          <w:iCs/>
          <w:sz w:val="28"/>
          <w:szCs w:val="28"/>
        </w:rPr>
        <w:t xml:space="preserve"> правообладателя ранее учтенного объекта недвижимости;</w:t>
      </w:r>
      <w:r w:rsidR="001B4D76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>взаимодействию с лицом, выявленным в качестве правообладателя ранее учтенного объекта недвижимости;</w:t>
      </w:r>
      <w:r w:rsidR="001B4D76" w:rsidRPr="00C304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30421">
        <w:rPr>
          <w:rFonts w:ascii="Times New Roman" w:hAnsi="Times New Roman"/>
          <w:bCs/>
          <w:iCs/>
          <w:sz w:val="28"/>
          <w:szCs w:val="28"/>
        </w:rPr>
        <w:t>направлению в орган регистрации прав заявления о внесении в ЕГРН</w:t>
      </w:r>
      <w:r w:rsidR="001B4D76" w:rsidRPr="00C30421">
        <w:rPr>
          <w:rFonts w:ascii="Times New Roman" w:hAnsi="Times New Roman"/>
          <w:bCs/>
          <w:iCs/>
          <w:sz w:val="28"/>
          <w:szCs w:val="28"/>
        </w:rPr>
        <w:t xml:space="preserve"> соответствующих</w:t>
      </w:r>
      <w:r w:rsidRPr="00C30421">
        <w:rPr>
          <w:rFonts w:ascii="Times New Roman" w:hAnsi="Times New Roman"/>
          <w:bCs/>
          <w:iCs/>
          <w:sz w:val="28"/>
          <w:szCs w:val="28"/>
        </w:rPr>
        <w:t xml:space="preserve"> сведений о правообладателе ранее учтенного объекта недвижимости </w:t>
      </w:r>
      <w:r w:rsidR="00C30421" w:rsidRPr="00C30421">
        <w:rPr>
          <w:rFonts w:ascii="Times New Roman" w:hAnsi="Times New Roman"/>
          <w:bCs/>
          <w:iCs/>
          <w:sz w:val="28"/>
          <w:szCs w:val="28"/>
        </w:rPr>
        <w:t>и иными полномочиями.</w:t>
      </w:r>
    </w:p>
    <w:p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2A50BA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нежилого назначения и ипотеки</w:t>
      </w:r>
      <w:r w:rsidR="002A50BA">
        <w:rPr>
          <w:rFonts w:ascii="Times New Roman" w:hAnsi="Times New Roman"/>
          <w:sz w:val="28"/>
        </w:rPr>
        <w:t xml:space="preserve"> Управления </w:t>
      </w:r>
    </w:p>
    <w:p w:rsidR="008F4EC8" w:rsidRDefault="002A50BA" w:rsidP="00B34F59">
      <w:pPr>
        <w:spacing w:line="240" w:lineRule="auto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Т.М. Никитюк      </w:t>
      </w:r>
      <w:r w:rsidR="00EF549F">
        <w:rPr>
          <w:rFonts w:ascii="Times New Roman" w:hAnsi="Times New Roman"/>
          <w:sz w:val="28"/>
        </w:rPr>
        <w:t xml:space="preserve">                 </w:t>
      </w:r>
    </w:p>
    <w:p w:rsidR="00C30421" w:rsidRDefault="00C30421" w:rsidP="00B34F59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Коломиец Мария Геннадьевна</w:t>
      </w:r>
    </w:p>
    <w:p w:rsidR="00FF3667" w:rsidRPr="002A50BA" w:rsidRDefault="00EF549F" w:rsidP="00B34F59">
      <w:pPr>
        <w:spacing w:line="240" w:lineRule="auto"/>
        <w:contextualSpacing/>
        <w:rPr>
          <w:rFonts w:ascii="Times New Roman" w:hAnsi="Times New Roman"/>
          <w:color w:val="666666"/>
          <w:sz w:val="28"/>
        </w:rPr>
      </w:pPr>
      <w:r>
        <w:rPr>
          <w:rFonts w:ascii="Times New Roman" w:hAnsi="Times New Roman"/>
          <w:sz w:val="20"/>
        </w:rPr>
        <w:t>8(3822) 65-19-39 (доп.2155)</w:t>
      </w:r>
      <w:r>
        <w:rPr>
          <w:rFonts w:ascii="Times New Roman" w:hAnsi="Times New Roman"/>
          <w:color w:val="666666"/>
          <w:sz w:val="28"/>
        </w:rPr>
        <w:t xml:space="preserve"> </w:t>
      </w:r>
    </w:p>
    <w:sectPr w:rsidR="00FF3667" w:rsidRPr="002A50BA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2B56"/>
    <w:rsid w:val="0000385D"/>
    <w:rsid w:val="00041772"/>
    <w:rsid w:val="00057BB0"/>
    <w:rsid w:val="000B16D6"/>
    <w:rsid w:val="000C0B01"/>
    <w:rsid w:val="000D56FA"/>
    <w:rsid w:val="00131881"/>
    <w:rsid w:val="00135A7D"/>
    <w:rsid w:val="00147F02"/>
    <w:rsid w:val="00177470"/>
    <w:rsid w:val="001B4D76"/>
    <w:rsid w:val="001F715E"/>
    <w:rsid w:val="0020750A"/>
    <w:rsid w:val="00213CE4"/>
    <w:rsid w:val="002158B1"/>
    <w:rsid w:val="00247945"/>
    <w:rsid w:val="00296D5B"/>
    <w:rsid w:val="002A50BA"/>
    <w:rsid w:val="002C2D5B"/>
    <w:rsid w:val="003165DF"/>
    <w:rsid w:val="00330ECD"/>
    <w:rsid w:val="003A20A7"/>
    <w:rsid w:val="003B36E3"/>
    <w:rsid w:val="003B7638"/>
    <w:rsid w:val="003C59B9"/>
    <w:rsid w:val="003E4A7D"/>
    <w:rsid w:val="003F3DE2"/>
    <w:rsid w:val="00405F05"/>
    <w:rsid w:val="004109CD"/>
    <w:rsid w:val="0042061C"/>
    <w:rsid w:val="0044602F"/>
    <w:rsid w:val="00465128"/>
    <w:rsid w:val="00484973"/>
    <w:rsid w:val="004B11C9"/>
    <w:rsid w:val="004D330D"/>
    <w:rsid w:val="004D62B6"/>
    <w:rsid w:val="004F401C"/>
    <w:rsid w:val="005202E8"/>
    <w:rsid w:val="005253F1"/>
    <w:rsid w:val="00545AD9"/>
    <w:rsid w:val="005642FC"/>
    <w:rsid w:val="0059292D"/>
    <w:rsid w:val="005A1657"/>
    <w:rsid w:val="005B6B66"/>
    <w:rsid w:val="005C2C5C"/>
    <w:rsid w:val="0062233D"/>
    <w:rsid w:val="00671D5A"/>
    <w:rsid w:val="006808E5"/>
    <w:rsid w:val="006B52CE"/>
    <w:rsid w:val="006F10EB"/>
    <w:rsid w:val="0072391D"/>
    <w:rsid w:val="00747130"/>
    <w:rsid w:val="007A0EC3"/>
    <w:rsid w:val="007A1C04"/>
    <w:rsid w:val="007D04FD"/>
    <w:rsid w:val="007E4482"/>
    <w:rsid w:val="007F58D6"/>
    <w:rsid w:val="007F7954"/>
    <w:rsid w:val="00820023"/>
    <w:rsid w:val="00842D95"/>
    <w:rsid w:val="008604EA"/>
    <w:rsid w:val="00873527"/>
    <w:rsid w:val="00877B26"/>
    <w:rsid w:val="008A0921"/>
    <w:rsid w:val="008A1E39"/>
    <w:rsid w:val="008C27B0"/>
    <w:rsid w:val="008D146D"/>
    <w:rsid w:val="008D64DD"/>
    <w:rsid w:val="008F4EC8"/>
    <w:rsid w:val="00903867"/>
    <w:rsid w:val="00903D98"/>
    <w:rsid w:val="00926BE5"/>
    <w:rsid w:val="00933488"/>
    <w:rsid w:val="009B589D"/>
    <w:rsid w:val="009E444A"/>
    <w:rsid w:val="009F28FD"/>
    <w:rsid w:val="009F2AA3"/>
    <w:rsid w:val="009F2DBD"/>
    <w:rsid w:val="00A100D7"/>
    <w:rsid w:val="00A45106"/>
    <w:rsid w:val="00B07FF5"/>
    <w:rsid w:val="00B34F59"/>
    <w:rsid w:val="00B3776B"/>
    <w:rsid w:val="00B76553"/>
    <w:rsid w:val="00B8713E"/>
    <w:rsid w:val="00BA0665"/>
    <w:rsid w:val="00BA114F"/>
    <w:rsid w:val="00BE6AA8"/>
    <w:rsid w:val="00BF012C"/>
    <w:rsid w:val="00C03882"/>
    <w:rsid w:val="00C30421"/>
    <w:rsid w:val="00C51E36"/>
    <w:rsid w:val="00C7173B"/>
    <w:rsid w:val="00C82F2E"/>
    <w:rsid w:val="00C95B93"/>
    <w:rsid w:val="00CD58DE"/>
    <w:rsid w:val="00CD5F52"/>
    <w:rsid w:val="00CE7F88"/>
    <w:rsid w:val="00D22009"/>
    <w:rsid w:val="00D255F5"/>
    <w:rsid w:val="00D31088"/>
    <w:rsid w:val="00D33A85"/>
    <w:rsid w:val="00D362B6"/>
    <w:rsid w:val="00D46888"/>
    <w:rsid w:val="00D529ED"/>
    <w:rsid w:val="00D52A70"/>
    <w:rsid w:val="00D62A84"/>
    <w:rsid w:val="00D77FFC"/>
    <w:rsid w:val="00D83EEB"/>
    <w:rsid w:val="00DA1F29"/>
    <w:rsid w:val="00DD2C63"/>
    <w:rsid w:val="00DD6054"/>
    <w:rsid w:val="00DE627F"/>
    <w:rsid w:val="00E0012F"/>
    <w:rsid w:val="00E161BD"/>
    <w:rsid w:val="00E22A9B"/>
    <w:rsid w:val="00E35618"/>
    <w:rsid w:val="00E55A6B"/>
    <w:rsid w:val="00E60BFE"/>
    <w:rsid w:val="00E63698"/>
    <w:rsid w:val="00EA28F7"/>
    <w:rsid w:val="00EC5C39"/>
    <w:rsid w:val="00EE38EA"/>
    <w:rsid w:val="00EF3690"/>
    <w:rsid w:val="00EF549F"/>
    <w:rsid w:val="00F00EF8"/>
    <w:rsid w:val="00F0219D"/>
    <w:rsid w:val="00F17FBD"/>
    <w:rsid w:val="00F25E19"/>
    <w:rsid w:val="00F345CF"/>
    <w:rsid w:val="00F366AD"/>
    <w:rsid w:val="00F738EE"/>
    <w:rsid w:val="00FB2A98"/>
    <w:rsid w:val="00F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8EE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738E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38E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738EE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738EE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F738E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8EE"/>
    <w:rPr>
      <w:rFonts w:ascii="Calibri" w:hAnsi="Calibri"/>
    </w:rPr>
  </w:style>
  <w:style w:type="paragraph" w:styleId="21">
    <w:name w:val="toc 2"/>
    <w:next w:val="a"/>
    <w:link w:val="22"/>
    <w:uiPriority w:val="39"/>
    <w:rsid w:val="00F738EE"/>
    <w:pPr>
      <w:ind w:left="200"/>
    </w:pPr>
  </w:style>
  <w:style w:type="character" w:customStyle="1" w:styleId="22">
    <w:name w:val="Оглавление 2 Знак"/>
    <w:link w:val="21"/>
    <w:rsid w:val="00F738EE"/>
  </w:style>
  <w:style w:type="paragraph" w:styleId="41">
    <w:name w:val="toc 4"/>
    <w:next w:val="a"/>
    <w:link w:val="42"/>
    <w:uiPriority w:val="39"/>
    <w:rsid w:val="00F738EE"/>
    <w:pPr>
      <w:ind w:left="600"/>
    </w:pPr>
  </w:style>
  <w:style w:type="character" w:customStyle="1" w:styleId="42">
    <w:name w:val="Оглавление 4 Знак"/>
    <w:link w:val="41"/>
    <w:rsid w:val="00F738EE"/>
  </w:style>
  <w:style w:type="paragraph" w:styleId="6">
    <w:name w:val="toc 6"/>
    <w:next w:val="a"/>
    <w:link w:val="60"/>
    <w:uiPriority w:val="39"/>
    <w:rsid w:val="00F738EE"/>
    <w:pPr>
      <w:ind w:left="1000"/>
    </w:pPr>
  </w:style>
  <w:style w:type="character" w:customStyle="1" w:styleId="60">
    <w:name w:val="Оглавление 6 Знак"/>
    <w:link w:val="6"/>
    <w:rsid w:val="00F738EE"/>
  </w:style>
  <w:style w:type="paragraph" w:styleId="7">
    <w:name w:val="toc 7"/>
    <w:next w:val="a"/>
    <w:link w:val="70"/>
    <w:uiPriority w:val="39"/>
    <w:rsid w:val="00F738EE"/>
    <w:pPr>
      <w:ind w:left="1200"/>
    </w:pPr>
  </w:style>
  <w:style w:type="character" w:customStyle="1" w:styleId="70">
    <w:name w:val="Оглавление 7 Знак"/>
    <w:link w:val="7"/>
    <w:rsid w:val="00F738EE"/>
  </w:style>
  <w:style w:type="character" w:customStyle="1" w:styleId="30">
    <w:name w:val="Заголовок 3 Знак"/>
    <w:basedOn w:val="1"/>
    <w:link w:val="3"/>
    <w:rsid w:val="00F738EE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F738EE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F738EE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F738E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F738EE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F738E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F738E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738EE"/>
    <w:pPr>
      <w:ind w:left="400"/>
    </w:pPr>
  </w:style>
  <w:style w:type="character" w:customStyle="1" w:styleId="32">
    <w:name w:val="Оглавление 3 Знак"/>
    <w:link w:val="31"/>
    <w:rsid w:val="00F738EE"/>
  </w:style>
  <w:style w:type="character" w:customStyle="1" w:styleId="50">
    <w:name w:val="Заголовок 5 Знак"/>
    <w:link w:val="5"/>
    <w:rsid w:val="00F738EE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F738EE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F738EE"/>
    <w:rPr>
      <w:rFonts w:ascii="Calibri" w:hAnsi="Calibri"/>
    </w:rPr>
  </w:style>
  <w:style w:type="paragraph" w:customStyle="1" w:styleId="14">
    <w:name w:val="Основной шрифт абзаца1"/>
    <w:rsid w:val="00F738EE"/>
  </w:style>
  <w:style w:type="character" w:customStyle="1" w:styleId="11">
    <w:name w:val="Заголовок 1 Знак"/>
    <w:link w:val="10"/>
    <w:rsid w:val="00F738EE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F738EE"/>
    <w:rPr>
      <w:color w:val="8B8CE7"/>
    </w:rPr>
  </w:style>
  <w:style w:type="character" w:styleId="a3">
    <w:name w:val="Hyperlink"/>
    <w:link w:val="15"/>
    <w:rsid w:val="00F738EE"/>
    <w:rPr>
      <w:color w:val="8B8CE7"/>
      <w:u w:val="none"/>
    </w:rPr>
  </w:style>
  <w:style w:type="paragraph" w:customStyle="1" w:styleId="Footnote">
    <w:name w:val="Footnote"/>
    <w:link w:val="Footnote0"/>
    <w:rsid w:val="00F738EE"/>
    <w:rPr>
      <w:rFonts w:ascii="XO Thames" w:hAnsi="XO Thames"/>
    </w:rPr>
  </w:style>
  <w:style w:type="character" w:customStyle="1" w:styleId="Footnote0">
    <w:name w:val="Footnote"/>
    <w:link w:val="Footnote"/>
    <w:rsid w:val="00F738E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738EE"/>
    <w:rPr>
      <w:rFonts w:ascii="XO Thames" w:hAnsi="XO Thames"/>
      <w:b/>
    </w:rPr>
  </w:style>
  <w:style w:type="character" w:customStyle="1" w:styleId="17">
    <w:name w:val="Оглавление 1 Знак"/>
    <w:link w:val="16"/>
    <w:rsid w:val="00F738E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738E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738EE"/>
    <w:rPr>
      <w:rFonts w:ascii="XO Thames" w:hAnsi="XO Thames"/>
      <w:sz w:val="20"/>
    </w:rPr>
  </w:style>
  <w:style w:type="paragraph" w:styleId="a4">
    <w:name w:val="Normal (Web)"/>
    <w:basedOn w:val="a"/>
    <w:link w:val="a5"/>
    <w:rsid w:val="00F738E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738E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738EE"/>
    <w:pPr>
      <w:ind w:left="1600"/>
    </w:pPr>
  </w:style>
  <w:style w:type="character" w:customStyle="1" w:styleId="90">
    <w:name w:val="Оглавление 9 Знак"/>
    <w:link w:val="9"/>
    <w:rsid w:val="00F738EE"/>
  </w:style>
  <w:style w:type="paragraph" w:styleId="23">
    <w:name w:val="Body Text 2"/>
    <w:basedOn w:val="a"/>
    <w:link w:val="24"/>
    <w:rsid w:val="00F738EE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F738EE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F738EE"/>
    <w:pPr>
      <w:ind w:left="1400"/>
    </w:pPr>
  </w:style>
  <w:style w:type="character" w:customStyle="1" w:styleId="80">
    <w:name w:val="Оглавление 8 Знак"/>
    <w:link w:val="8"/>
    <w:rsid w:val="00F738EE"/>
  </w:style>
  <w:style w:type="paragraph" w:customStyle="1" w:styleId="18">
    <w:name w:val="Выделение1"/>
    <w:basedOn w:val="14"/>
    <w:link w:val="a6"/>
    <w:rsid w:val="00F738EE"/>
    <w:rPr>
      <w:i/>
    </w:rPr>
  </w:style>
  <w:style w:type="character" w:styleId="a6">
    <w:name w:val="Emphasis"/>
    <w:basedOn w:val="a0"/>
    <w:link w:val="18"/>
    <w:rsid w:val="00F738EE"/>
    <w:rPr>
      <w:i/>
    </w:rPr>
  </w:style>
  <w:style w:type="paragraph" w:styleId="51">
    <w:name w:val="toc 5"/>
    <w:next w:val="a"/>
    <w:link w:val="52"/>
    <w:uiPriority w:val="39"/>
    <w:rsid w:val="00F738EE"/>
    <w:pPr>
      <w:ind w:left="800"/>
    </w:pPr>
  </w:style>
  <w:style w:type="character" w:customStyle="1" w:styleId="52">
    <w:name w:val="Оглавление 5 Знак"/>
    <w:link w:val="51"/>
    <w:rsid w:val="00F738EE"/>
  </w:style>
  <w:style w:type="paragraph" w:styleId="a7">
    <w:name w:val="Subtitle"/>
    <w:next w:val="a"/>
    <w:link w:val="a8"/>
    <w:uiPriority w:val="11"/>
    <w:qFormat/>
    <w:rsid w:val="00F738EE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F738E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738EE"/>
    <w:pPr>
      <w:ind w:left="1800"/>
    </w:pPr>
  </w:style>
  <w:style w:type="character" w:customStyle="1" w:styleId="toc100">
    <w:name w:val="toc 10"/>
    <w:link w:val="toc10"/>
    <w:rsid w:val="00F738EE"/>
  </w:style>
  <w:style w:type="paragraph" w:styleId="a9">
    <w:name w:val="Title"/>
    <w:next w:val="a"/>
    <w:link w:val="aa"/>
    <w:uiPriority w:val="10"/>
    <w:qFormat/>
    <w:rsid w:val="00F738EE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F738E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738EE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F738EE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BC41F77A5B1023CC61749B18D9F03349D84AF236D6C828C1DB82780875F7F7148749F2ADC0BF50069FE9A89I0f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9BC41F77A5B1023CC61749B18D9F03359A86A6206E6C828C1DB82780875F7F7148749F2ADC0BF50069FE9A89I0f8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9BC41F77A5B1023CC61749B18D9F03349D84AF236D6C828C1DB82780875F7F7148749F2ADC0BF50069FE9A89I0f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66CEBC90CCDF03DB08166EA357DB73965E287C02DB434461D852FB37CF788582266FA1182333794E3C382783e0T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BC41F77A5B1023CC61749B18D9F03349D84AC256B6C828C1DB82780875F7F63482C912BDC1EA15033A997890E933A46CF26268AID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7</cp:revision>
  <cp:lastPrinted>2021-02-18T08:56:00Z</cp:lastPrinted>
  <dcterms:created xsi:type="dcterms:W3CDTF">2021-02-18T03:18:00Z</dcterms:created>
  <dcterms:modified xsi:type="dcterms:W3CDTF">2021-02-24T04:13:00Z</dcterms:modified>
</cp:coreProperties>
</file>