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51" w:rsidRPr="00DB660A" w:rsidRDefault="009E1C51" w:rsidP="00DB660A">
      <w:pPr>
        <w:spacing w:after="0" w:line="276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E1C51"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="00BF62B4">
        <w:rPr>
          <w:rFonts w:ascii="Times New Roman" w:hAnsi="Times New Roman"/>
          <w:b/>
          <w:color w:val="auto"/>
          <w:sz w:val="28"/>
          <w:szCs w:val="28"/>
        </w:rPr>
        <w:t>возможности застройщика подавать заявление на регистрацию прав от имени дольщиков</w:t>
      </w:r>
    </w:p>
    <w:p w:rsidR="00502030" w:rsidRPr="009E1C51" w:rsidRDefault="002B4136" w:rsidP="009E1C51">
      <w:pPr>
        <w:pStyle w:val="20"/>
        <w:shd w:val="clear" w:color="auto" w:fill="auto"/>
        <w:spacing w:after="0" w:line="264" w:lineRule="auto"/>
        <w:ind w:firstLine="720"/>
        <w:jc w:val="both"/>
      </w:pPr>
      <w:r>
        <w:t xml:space="preserve">В настоящее время </w:t>
      </w:r>
      <w:r w:rsidR="00BF62B4">
        <w:t>действующ</w:t>
      </w:r>
      <w:r>
        <w:t>им</w:t>
      </w:r>
      <w:r w:rsidR="00BF62B4">
        <w:t xml:space="preserve"> законодательств</w:t>
      </w:r>
      <w:r>
        <w:t>ом</w:t>
      </w:r>
      <w:r w:rsidR="00BF62B4">
        <w:t xml:space="preserve"> </w:t>
      </w:r>
      <w:r w:rsidR="008A1001" w:rsidRPr="009E1C51">
        <w:t>упрощен</w:t>
      </w:r>
      <w:r w:rsidR="00BF62B4">
        <w:t>а</w:t>
      </w:r>
      <w:r w:rsidR="008A1001" w:rsidRPr="009E1C51">
        <w:t xml:space="preserve"> процедур</w:t>
      </w:r>
      <w:r w:rsidR="00BF62B4">
        <w:t>а</w:t>
      </w:r>
      <w:r w:rsidR="008A1001" w:rsidRPr="009E1C51">
        <w:t xml:space="preserve"> государственной </w:t>
      </w:r>
      <w:proofErr w:type="gramStart"/>
      <w:r w:rsidR="008A1001" w:rsidRPr="009E1C51">
        <w:t>регистрации прав</w:t>
      </w:r>
      <w:r w:rsidR="00502030" w:rsidRPr="009E1C51">
        <w:t xml:space="preserve"> участников долевого строительства многоквартирных домов</w:t>
      </w:r>
      <w:proofErr w:type="gramEnd"/>
      <w:r w:rsidR="00502030" w:rsidRPr="009E1C51">
        <w:t xml:space="preserve"> и иных объектов недвижимости.</w:t>
      </w:r>
    </w:p>
    <w:p w:rsidR="00502030" w:rsidRPr="009E1C51" w:rsidRDefault="00502030" w:rsidP="009E1C51">
      <w:pPr>
        <w:pStyle w:val="20"/>
        <w:shd w:val="clear" w:color="auto" w:fill="auto"/>
        <w:spacing w:after="0" w:line="264" w:lineRule="auto"/>
        <w:ind w:firstLine="720"/>
        <w:jc w:val="both"/>
      </w:pPr>
      <w:r w:rsidRPr="009E1C51">
        <w:t xml:space="preserve">В частности, застройщику предоставлено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объект долевого строительства. Такое заявление </w:t>
      </w:r>
      <w:r w:rsidR="008A1001" w:rsidRPr="009E1C51">
        <w:t>предоставляется</w:t>
      </w:r>
      <w:r w:rsidRPr="009E1C51">
        <w:t xml:space="preserve"> после передачи застройщиком объекта участнику долевого строительства и постановки объекта на государственный кадастровый учет. Соответственно, застройщик кроме заявления должен представить передаточный акт. </w:t>
      </w:r>
    </w:p>
    <w:p w:rsidR="00502030" w:rsidRDefault="00DB660A" w:rsidP="009E1C51">
      <w:pPr>
        <w:pStyle w:val="20"/>
        <w:shd w:val="clear" w:color="auto" w:fill="auto"/>
        <w:tabs>
          <w:tab w:val="left" w:pos="-426"/>
        </w:tabs>
        <w:spacing w:after="0" w:line="264" w:lineRule="auto"/>
        <w:ind w:firstLine="709"/>
        <w:jc w:val="both"/>
      </w:pPr>
      <w:r>
        <w:t>«</w:t>
      </w:r>
      <w:r w:rsidR="00502030" w:rsidRPr="009E1C51">
        <w:t>По окончании государственной регистрации застройщику будет выдана выписка из Единого государственного реестр</w:t>
      </w:r>
      <w:r w:rsidR="00421363">
        <w:t>а</w:t>
      </w:r>
      <w:r w:rsidR="00502030" w:rsidRPr="009E1C51">
        <w:t xml:space="preserve"> недвижимости, удостоверяющая проведенную государственную регистрацию права собственности участника долевого строительства на объект долевого строительства. Застройщик после ее получения обязан передать выписку у</w:t>
      </w:r>
      <w:r>
        <w:t>частнику долевого строительства», -</w:t>
      </w:r>
      <w:r w:rsidRPr="00DB660A">
        <w:t xml:space="preserve"> </w:t>
      </w:r>
      <w:r>
        <w:t xml:space="preserve">отметила </w:t>
      </w:r>
      <w:r w:rsidRPr="00DB660A">
        <w:rPr>
          <w:b/>
          <w:i/>
        </w:rPr>
        <w:t xml:space="preserve">Елена </w:t>
      </w:r>
      <w:proofErr w:type="spellStart"/>
      <w:r w:rsidRPr="00DB660A">
        <w:rPr>
          <w:b/>
          <w:i/>
        </w:rPr>
        <w:t>Золоткова</w:t>
      </w:r>
      <w:proofErr w:type="spellEnd"/>
      <w:r>
        <w:t xml:space="preserve">, руководитель Управления </w:t>
      </w:r>
      <w:proofErr w:type="spellStart"/>
      <w:r>
        <w:t>Росреестра</w:t>
      </w:r>
      <w:proofErr w:type="spellEnd"/>
      <w:r>
        <w:t xml:space="preserve"> по Томской области.</w:t>
      </w:r>
    </w:p>
    <w:p w:rsidR="002B4136" w:rsidRPr="009E1C51" w:rsidRDefault="002B4136" w:rsidP="002B4136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E1C51">
        <w:rPr>
          <w:rFonts w:ascii="Times New Roman" w:hAnsi="Times New Roman"/>
          <w:color w:val="auto"/>
          <w:sz w:val="28"/>
          <w:szCs w:val="28"/>
        </w:rPr>
        <w:t xml:space="preserve">В случае регистрации права собственности застройщиком, подача участником долевого строительства заявления о государственной регистрации права собственности на объект долевого </w:t>
      </w:r>
      <w:r w:rsidR="00DB660A">
        <w:rPr>
          <w:rFonts w:ascii="Times New Roman" w:hAnsi="Times New Roman"/>
          <w:color w:val="auto"/>
          <w:sz w:val="28"/>
          <w:szCs w:val="28"/>
        </w:rPr>
        <w:t>строительства не требуется.</w:t>
      </w:r>
    </w:p>
    <w:p w:rsidR="00BF62B4" w:rsidRPr="009E1C51" w:rsidRDefault="002B4136" w:rsidP="009E1C51">
      <w:pPr>
        <w:pStyle w:val="20"/>
        <w:shd w:val="clear" w:color="auto" w:fill="auto"/>
        <w:tabs>
          <w:tab w:val="left" w:pos="-426"/>
        </w:tabs>
        <w:spacing w:after="0" w:line="264" w:lineRule="auto"/>
        <w:ind w:firstLine="709"/>
        <w:jc w:val="both"/>
      </w:pPr>
      <w:r>
        <w:t>В случае необходимости наличия</w:t>
      </w:r>
      <w:bookmarkStart w:id="0" w:name="_GoBack"/>
      <w:bookmarkEnd w:id="0"/>
      <w:r>
        <w:t xml:space="preserve"> штампа на договоре долевого участия о произведенной государственной регистрации права собственности, </w:t>
      </w:r>
      <w:r w:rsidR="00BF62B4">
        <w:t xml:space="preserve">участник долевого строительства </w:t>
      </w:r>
      <w:r>
        <w:t xml:space="preserve">может </w:t>
      </w:r>
      <w:r w:rsidR="00BF62B4">
        <w:t xml:space="preserve"> подать в </w:t>
      </w:r>
      <w:r w:rsidR="00DB660A">
        <w:t>МФЦ</w:t>
      </w:r>
      <w:r w:rsidR="00BF62B4">
        <w:t xml:space="preserve"> свой экземпляр договора долевого участия или договора об уступке прав требования для проставления на нем штампа </w:t>
      </w:r>
      <w:proofErr w:type="spellStart"/>
      <w:r w:rsidR="00BF62B4">
        <w:t>Росреестра</w:t>
      </w:r>
      <w:proofErr w:type="spellEnd"/>
      <w:r w:rsidR="00BF62B4">
        <w:t xml:space="preserve"> о регистрации права собственности. Уплачивать госпошлину на основании этого заявления не нужно, поскольку не предполагается совершения каких-либо регистрационных действий. Срок оказания услуги – 5 рабочих дней.</w:t>
      </w:r>
    </w:p>
    <w:p w:rsidR="009E1C51" w:rsidRDefault="009E1C51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1C51" w:rsidRDefault="009E1C51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1C51" w:rsidRPr="009E1C51" w:rsidRDefault="00DB660A" w:rsidP="00DB66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BF62B4">
        <w:rPr>
          <w:rFonts w:ascii="Times New Roman" w:hAnsi="Times New Roman"/>
          <w:sz w:val="28"/>
          <w:szCs w:val="28"/>
        </w:rPr>
        <w:t>н</w:t>
      </w:r>
      <w:r w:rsidR="009E1C51" w:rsidRPr="009E1C51">
        <w:rPr>
          <w:rFonts w:ascii="Times New Roman" w:hAnsi="Times New Roman"/>
          <w:sz w:val="28"/>
          <w:szCs w:val="28"/>
        </w:rPr>
        <w:t>ачальник</w:t>
      </w:r>
      <w:r w:rsidR="00BF62B4">
        <w:rPr>
          <w:rFonts w:ascii="Times New Roman" w:hAnsi="Times New Roman"/>
          <w:sz w:val="28"/>
          <w:szCs w:val="28"/>
        </w:rPr>
        <w:t>а</w:t>
      </w:r>
      <w:r w:rsidR="009E1C51" w:rsidRPr="009E1C51">
        <w:rPr>
          <w:rFonts w:ascii="Times New Roman" w:hAnsi="Times New Roman"/>
          <w:sz w:val="28"/>
          <w:szCs w:val="28"/>
        </w:rPr>
        <w:t xml:space="preserve"> отдела регистрации </w:t>
      </w:r>
    </w:p>
    <w:p w:rsidR="009E1C51" w:rsidRPr="009E1C51" w:rsidRDefault="009E1C51" w:rsidP="009E1C51">
      <w:pPr>
        <w:spacing w:after="0"/>
        <w:ind w:right="639"/>
        <w:rPr>
          <w:rFonts w:ascii="Times New Roman" w:hAnsi="Times New Roman"/>
          <w:sz w:val="28"/>
          <w:szCs w:val="28"/>
        </w:rPr>
      </w:pPr>
      <w:r w:rsidRPr="009E1C51">
        <w:rPr>
          <w:rFonts w:ascii="Times New Roman" w:hAnsi="Times New Roman"/>
          <w:sz w:val="28"/>
          <w:szCs w:val="28"/>
        </w:rPr>
        <w:t>объектов</w:t>
      </w:r>
      <w:r w:rsidR="00421363">
        <w:rPr>
          <w:rFonts w:ascii="Times New Roman" w:hAnsi="Times New Roman"/>
          <w:sz w:val="28"/>
          <w:szCs w:val="28"/>
        </w:rPr>
        <w:t xml:space="preserve"> недвижимости жилого назначения </w:t>
      </w:r>
      <w:r w:rsidRPr="009E1C51">
        <w:rPr>
          <w:rFonts w:ascii="Times New Roman" w:hAnsi="Times New Roman"/>
          <w:sz w:val="28"/>
          <w:szCs w:val="28"/>
        </w:rPr>
        <w:t xml:space="preserve"> </w:t>
      </w:r>
    </w:p>
    <w:p w:rsidR="00DB660A" w:rsidRDefault="00421363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9E1C51" w:rsidRPr="009E1C51">
        <w:rPr>
          <w:rFonts w:ascii="Times New Roman" w:hAnsi="Times New Roman"/>
          <w:sz w:val="28"/>
          <w:szCs w:val="28"/>
        </w:rPr>
        <w:t>договоров долевого участия в строи</w:t>
      </w:r>
      <w:r>
        <w:rPr>
          <w:rFonts w:ascii="Times New Roman" w:hAnsi="Times New Roman"/>
          <w:sz w:val="28"/>
          <w:szCs w:val="28"/>
        </w:rPr>
        <w:t xml:space="preserve">тельстве                     </w:t>
      </w:r>
      <w:r w:rsidR="009E1C51" w:rsidRPr="009E1C51">
        <w:rPr>
          <w:rFonts w:ascii="Times New Roman" w:hAnsi="Times New Roman"/>
          <w:sz w:val="28"/>
          <w:szCs w:val="28"/>
        </w:rPr>
        <w:t xml:space="preserve">   </w:t>
      </w:r>
    </w:p>
    <w:p w:rsidR="00DB660A" w:rsidRDefault="00DB660A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</w:t>
      </w:r>
    </w:p>
    <w:p w:rsidR="009E1C51" w:rsidRDefault="00DB660A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Галина </w:t>
      </w:r>
      <w:proofErr w:type="spellStart"/>
      <w:r w:rsidR="00BF62B4">
        <w:rPr>
          <w:rFonts w:ascii="Times New Roman" w:hAnsi="Times New Roman"/>
          <w:sz w:val="28"/>
          <w:szCs w:val="28"/>
        </w:rPr>
        <w:t>Телицына</w:t>
      </w:r>
      <w:proofErr w:type="spellEnd"/>
    </w:p>
    <w:p w:rsidR="009E1C51" w:rsidRPr="009E1C51" w:rsidRDefault="009E1C51" w:rsidP="009E1C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E1C51" w:rsidRPr="009E1C51" w:rsidSect="0053320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1B"/>
    <w:rsid w:val="0012785E"/>
    <w:rsid w:val="00136042"/>
    <w:rsid w:val="002476B1"/>
    <w:rsid w:val="002B4136"/>
    <w:rsid w:val="00322220"/>
    <w:rsid w:val="0040783C"/>
    <w:rsid w:val="00421363"/>
    <w:rsid w:val="0047510B"/>
    <w:rsid w:val="00502030"/>
    <w:rsid w:val="00533205"/>
    <w:rsid w:val="0056205A"/>
    <w:rsid w:val="005916D7"/>
    <w:rsid w:val="0064242B"/>
    <w:rsid w:val="006A2B24"/>
    <w:rsid w:val="00777C8B"/>
    <w:rsid w:val="007B3159"/>
    <w:rsid w:val="007B6FE2"/>
    <w:rsid w:val="007C799E"/>
    <w:rsid w:val="00864007"/>
    <w:rsid w:val="008A1001"/>
    <w:rsid w:val="008C0C7D"/>
    <w:rsid w:val="008F2785"/>
    <w:rsid w:val="00916B1B"/>
    <w:rsid w:val="0094379A"/>
    <w:rsid w:val="009D79F1"/>
    <w:rsid w:val="009E1C51"/>
    <w:rsid w:val="00B5116A"/>
    <w:rsid w:val="00BF62B4"/>
    <w:rsid w:val="00C32F7E"/>
    <w:rsid w:val="00D412AC"/>
    <w:rsid w:val="00DB660A"/>
    <w:rsid w:val="00E271C8"/>
    <w:rsid w:val="00E7343A"/>
    <w:rsid w:val="00F772B5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5916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16D7"/>
    <w:pPr>
      <w:widowControl w:val="0"/>
      <w:shd w:val="clear" w:color="auto" w:fill="FFFFFF"/>
      <w:spacing w:after="420" w:line="0" w:lineRule="atLeast"/>
      <w:jc w:val="center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40783C"/>
    <w:pPr>
      <w:spacing w:line="259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5916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16D7"/>
    <w:pPr>
      <w:widowControl w:val="0"/>
      <w:shd w:val="clear" w:color="auto" w:fill="FFFFFF"/>
      <w:spacing w:after="420" w:line="0" w:lineRule="atLeast"/>
      <w:jc w:val="center"/>
    </w:pPr>
    <w:rPr>
      <w:rFonts w:ascii="Times New Roman" w:hAnsi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40783C"/>
    <w:pPr>
      <w:spacing w:line="259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ai.shiyanova</cp:lastModifiedBy>
  <cp:revision>3</cp:revision>
  <cp:lastPrinted>2022-05-12T08:23:00Z</cp:lastPrinted>
  <dcterms:created xsi:type="dcterms:W3CDTF">2022-05-16T02:57:00Z</dcterms:created>
  <dcterms:modified xsi:type="dcterms:W3CDTF">2022-05-16T03:01:00Z</dcterms:modified>
</cp:coreProperties>
</file>