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7C" w:rsidRDefault="00F4247C" w:rsidP="00930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0B71" w:rsidRPr="004B732D" w:rsidRDefault="008243FA" w:rsidP="00930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2D">
        <w:rPr>
          <w:rFonts w:ascii="Times New Roman" w:hAnsi="Times New Roman" w:cs="Times New Roman"/>
          <w:b/>
          <w:sz w:val="28"/>
          <w:szCs w:val="28"/>
        </w:rPr>
        <w:t>Госпошлина за регистрацию соглашений о расторжении и дополнительных соглашений к договорам аренды</w:t>
      </w:r>
    </w:p>
    <w:p w:rsidR="008243FA" w:rsidRPr="004B732D" w:rsidRDefault="008243FA" w:rsidP="00930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47C" w:rsidRPr="004B732D" w:rsidRDefault="00F4247C" w:rsidP="008839A4">
      <w:pPr>
        <w:pStyle w:val="1"/>
        <w:shd w:val="clear" w:color="auto" w:fill="auto"/>
        <w:spacing w:after="0" w:line="298" w:lineRule="exact"/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243FA" w:rsidRPr="004B732D">
        <w:rPr>
          <w:sz w:val="28"/>
          <w:szCs w:val="28"/>
        </w:rPr>
        <w:t>осударственной регистрации подлежат право собственности и другие вещные права на недвиж</w:t>
      </w:r>
      <w:r>
        <w:rPr>
          <w:sz w:val="28"/>
          <w:szCs w:val="28"/>
        </w:rPr>
        <w:t>имое имущество и сделки с ним.</w:t>
      </w:r>
    </w:p>
    <w:p w:rsidR="00F4247C" w:rsidRPr="004B732D" w:rsidRDefault="009A46E5" w:rsidP="008839A4">
      <w:pPr>
        <w:pStyle w:val="1"/>
        <w:shd w:val="clear" w:color="auto" w:fill="auto"/>
        <w:spacing w:after="0" w:line="302" w:lineRule="exact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B732D">
        <w:rPr>
          <w:sz w:val="28"/>
          <w:szCs w:val="28"/>
        </w:rPr>
        <w:t xml:space="preserve"> реестр прав на недвижимость</w:t>
      </w:r>
      <w:r w:rsidR="00F4247C">
        <w:rPr>
          <w:sz w:val="28"/>
          <w:szCs w:val="28"/>
        </w:rPr>
        <w:t xml:space="preserve"> </w:t>
      </w:r>
      <w:r w:rsidR="00D64051" w:rsidRPr="004B732D">
        <w:rPr>
          <w:sz w:val="28"/>
          <w:szCs w:val="28"/>
        </w:rPr>
        <w:t>вносятся сведения о правах, об ограничениях прав и обременениях объектов недвижимости, о сделках с объектами недвижимости, если такие сделки подлежат государственной регистрации, а также дополнительные сведения, внесение которых в реестр прав на недвижимость не влечет за собой переход, прекращение, ограничения прав и обременение объектов недвижимости.</w:t>
      </w:r>
    </w:p>
    <w:p w:rsidR="00F4247C" w:rsidRDefault="00F4247C" w:rsidP="008839A4">
      <w:pPr>
        <w:pStyle w:val="1"/>
        <w:shd w:val="clear" w:color="auto" w:fill="auto"/>
        <w:spacing w:after="0" w:line="302" w:lineRule="exact"/>
        <w:ind w:left="20" w:right="20"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</w:t>
      </w:r>
      <w:r w:rsidR="00D64051" w:rsidRPr="004B732D">
        <w:rPr>
          <w:sz w:val="28"/>
          <w:szCs w:val="28"/>
        </w:rPr>
        <w:t xml:space="preserve">а государственную регистрацию прав, ограничений прав и обременений объектов недвижимости, </w:t>
      </w:r>
      <w:r>
        <w:rPr>
          <w:sz w:val="28"/>
          <w:szCs w:val="28"/>
        </w:rPr>
        <w:t>сделок с объектом недвижимости</w:t>
      </w:r>
      <w:r w:rsidR="00D64051" w:rsidRPr="004B732D">
        <w:rPr>
          <w:sz w:val="28"/>
          <w:szCs w:val="28"/>
        </w:rPr>
        <w:t xml:space="preserve"> физическим лицом уплачивается государственная пошлина в размере 2 тыс. рублей, организацией – 22 тыс. рублей.</w:t>
      </w:r>
    </w:p>
    <w:p w:rsidR="00F4247C" w:rsidRPr="004B732D" w:rsidRDefault="00F4247C" w:rsidP="008839A4">
      <w:pPr>
        <w:pStyle w:val="1"/>
        <w:shd w:val="clear" w:color="auto" w:fill="auto"/>
        <w:spacing w:after="0" w:line="302" w:lineRule="exact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64051" w:rsidRPr="004B732D">
        <w:rPr>
          <w:sz w:val="28"/>
          <w:szCs w:val="28"/>
        </w:rPr>
        <w:t>а государственную регистрацию прав, ограничений прав и обременений земельных участков из земель сельскохозяйственного назначения, сделок</w:t>
      </w:r>
      <w:r>
        <w:rPr>
          <w:sz w:val="28"/>
          <w:szCs w:val="28"/>
        </w:rPr>
        <w:t xml:space="preserve"> с такими земельными участками </w:t>
      </w:r>
      <w:r w:rsidR="00D64051" w:rsidRPr="004B732D">
        <w:rPr>
          <w:sz w:val="28"/>
          <w:szCs w:val="28"/>
        </w:rPr>
        <w:t>государственная пошлина подлежит уплате в размере 350 рублей.</w:t>
      </w:r>
    </w:p>
    <w:p w:rsidR="00F4247C" w:rsidRPr="004B732D" w:rsidRDefault="00F4247C" w:rsidP="008839A4">
      <w:pPr>
        <w:pStyle w:val="1"/>
        <w:shd w:val="clear" w:color="auto" w:fill="auto"/>
        <w:spacing w:after="0" w:line="302" w:lineRule="exact"/>
        <w:ind w:left="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B732D" w:rsidRPr="004B732D">
        <w:rPr>
          <w:sz w:val="28"/>
          <w:szCs w:val="28"/>
        </w:rPr>
        <w:t>казанные размеры государственной пошлины установлены за осуществление самостоятельных юридически значимых действий.</w:t>
      </w:r>
    </w:p>
    <w:p w:rsidR="00D65361" w:rsidRDefault="004B732D" w:rsidP="004B732D">
      <w:pPr>
        <w:pStyle w:val="1"/>
        <w:shd w:val="clear" w:color="auto" w:fill="auto"/>
        <w:spacing w:after="0" w:line="302" w:lineRule="exact"/>
        <w:ind w:left="40" w:right="40" w:firstLine="540"/>
        <w:jc w:val="both"/>
        <w:rPr>
          <w:sz w:val="28"/>
          <w:szCs w:val="28"/>
        </w:rPr>
      </w:pPr>
      <w:r w:rsidRPr="004B732D">
        <w:rPr>
          <w:sz w:val="28"/>
          <w:szCs w:val="28"/>
        </w:rPr>
        <w:t>Таким образом, поскольку дополнительное соглашение и соглашение о расторжении договора аренды недвижимого имущества подлежат государственной регистрации в соответствии с федеральным законом, то за совершение юридически значимого действия (государственной регистрации такого соглашения) должна уплачиваться государственная пошлина в размерах, установленных подпунктами 22 и 25 пункта 1 статьи 333.33 Н</w:t>
      </w:r>
      <w:r w:rsidR="00F4247C">
        <w:rPr>
          <w:sz w:val="28"/>
          <w:szCs w:val="28"/>
        </w:rPr>
        <w:t>К</w:t>
      </w:r>
      <w:r w:rsidRPr="004B732D">
        <w:rPr>
          <w:sz w:val="28"/>
          <w:szCs w:val="28"/>
        </w:rPr>
        <w:t xml:space="preserve"> РФ.</w:t>
      </w:r>
    </w:p>
    <w:p w:rsidR="004B732D" w:rsidRDefault="004B732D" w:rsidP="004B732D">
      <w:pPr>
        <w:pStyle w:val="1"/>
        <w:shd w:val="clear" w:color="auto" w:fill="auto"/>
        <w:spacing w:after="0" w:line="302" w:lineRule="exact"/>
        <w:ind w:left="40" w:right="40" w:firstLine="540"/>
        <w:jc w:val="both"/>
        <w:rPr>
          <w:sz w:val="28"/>
          <w:szCs w:val="28"/>
        </w:rPr>
      </w:pPr>
    </w:p>
    <w:p w:rsidR="00F4247C" w:rsidRDefault="00F4247C" w:rsidP="004B732D">
      <w:pPr>
        <w:pStyle w:val="1"/>
        <w:shd w:val="clear" w:color="auto" w:fill="auto"/>
        <w:spacing w:after="0" w:line="302" w:lineRule="exact"/>
        <w:ind w:left="40" w:right="40" w:firstLine="540"/>
        <w:jc w:val="both"/>
        <w:rPr>
          <w:sz w:val="28"/>
          <w:szCs w:val="28"/>
        </w:rPr>
      </w:pPr>
    </w:p>
    <w:p w:rsidR="008839A4" w:rsidRPr="004B732D" w:rsidRDefault="008839A4" w:rsidP="004B732D">
      <w:pPr>
        <w:pStyle w:val="1"/>
        <w:shd w:val="clear" w:color="auto" w:fill="auto"/>
        <w:spacing w:after="0" w:line="302" w:lineRule="exact"/>
        <w:ind w:left="40" w:right="40" w:firstLine="540"/>
        <w:jc w:val="both"/>
        <w:rPr>
          <w:sz w:val="28"/>
          <w:szCs w:val="28"/>
        </w:rPr>
      </w:pPr>
    </w:p>
    <w:p w:rsidR="004B732D" w:rsidRDefault="004B732D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D65361" w:rsidRPr="004B732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65361" w:rsidRPr="004B732D" w:rsidRDefault="00D65361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2D">
        <w:rPr>
          <w:rFonts w:ascii="Times New Roman" w:hAnsi="Times New Roman" w:cs="Times New Roman"/>
          <w:sz w:val="28"/>
          <w:szCs w:val="28"/>
        </w:rPr>
        <w:t>Парабельского межмуниципального отдела</w:t>
      </w:r>
    </w:p>
    <w:p w:rsidR="00793CE9" w:rsidRDefault="00D65361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2D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4B732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732D"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                </w:t>
      </w:r>
    </w:p>
    <w:p w:rsidR="00D65361" w:rsidRPr="004B732D" w:rsidRDefault="00793CE9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4B732D">
        <w:rPr>
          <w:rFonts w:ascii="Times New Roman" w:hAnsi="Times New Roman" w:cs="Times New Roman"/>
          <w:sz w:val="28"/>
          <w:szCs w:val="28"/>
        </w:rPr>
        <w:t>Аликина</w:t>
      </w:r>
      <w:proofErr w:type="spellEnd"/>
    </w:p>
    <w:p w:rsidR="004E3B04" w:rsidRDefault="004E3B04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47C" w:rsidRPr="004B732D" w:rsidRDefault="00F4247C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61" w:rsidRPr="004B732D" w:rsidRDefault="006D0161" w:rsidP="0040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0161" w:rsidRPr="004B732D" w:rsidSect="00DA46CF">
      <w:pgSz w:w="11906" w:h="16838"/>
      <w:pgMar w:top="284" w:right="567" w:bottom="0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0B71"/>
    <w:rsid w:val="00020638"/>
    <w:rsid w:val="0023330C"/>
    <w:rsid w:val="0040146A"/>
    <w:rsid w:val="00413C11"/>
    <w:rsid w:val="00432312"/>
    <w:rsid w:val="00462726"/>
    <w:rsid w:val="004B2E9E"/>
    <w:rsid w:val="004B732D"/>
    <w:rsid w:val="004E3B04"/>
    <w:rsid w:val="005C3614"/>
    <w:rsid w:val="006D0161"/>
    <w:rsid w:val="007343F9"/>
    <w:rsid w:val="00785F4B"/>
    <w:rsid w:val="00793CE9"/>
    <w:rsid w:val="008243FA"/>
    <w:rsid w:val="008839A4"/>
    <w:rsid w:val="00930B71"/>
    <w:rsid w:val="009441C3"/>
    <w:rsid w:val="009A46E5"/>
    <w:rsid w:val="00A07F55"/>
    <w:rsid w:val="00A66F4A"/>
    <w:rsid w:val="00B96E16"/>
    <w:rsid w:val="00D64051"/>
    <w:rsid w:val="00D65361"/>
    <w:rsid w:val="00DA46CF"/>
    <w:rsid w:val="00F01B94"/>
    <w:rsid w:val="00F4247C"/>
    <w:rsid w:val="00F660F6"/>
    <w:rsid w:val="00FD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8243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243FA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harkiv</dc:creator>
  <cp:lastModifiedBy>ai.shiyanova</cp:lastModifiedBy>
  <cp:revision>5</cp:revision>
  <dcterms:created xsi:type="dcterms:W3CDTF">2022-04-28T04:33:00Z</dcterms:created>
  <dcterms:modified xsi:type="dcterms:W3CDTF">2022-05-04T05:35:00Z</dcterms:modified>
</cp:coreProperties>
</file>