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2E" w:rsidRDefault="009A3D2E" w:rsidP="009A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2E" w:rsidRDefault="009A3D2E" w:rsidP="009A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2E" w:rsidRDefault="009A3D2E" w:rsidP="009A3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17.05.2023</w:t>
      </w:r>
    </w:p>
    <w:p w:rsidR="009A3D2E" w:rsidRDefault="009A3D2E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2E" w:rsidRDefault="009A3D2E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FF" w:rsidRPr="008177FF" w:rsidRDefault="008177FF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F">
        <w:rPr>
          <w:rFonts w:ascii="Times New Roman" w:hAnsi="Times New Roman" w:cs="Times New Roman"/>
          <w:b/>
          <w:sz w:val="28"/>
          <w:szCs w:val="28"/>
        </w:rPr>
        <w:t>«Теперь органы государственной власти и органы местного</w:t>
      </w:r>
    </w:p>
    <w:p w:rsidR="008177FF" w:rsidRPr="008177FF" w:rsidRDefault="008177FF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F">
        <w:rPr>
          <w:rFonts w:ascii="Times New Roman" w:hAnsi="Times New Roman" w:cs="Times New Roman"/>
          <w:b/>
          <w:sz w:val="28"/>
          <w:szCs w:val="28"/>
        </w:rPr>
        <w:t>самоуправления представляют заявления о кадастровом учете и</w:t>
      </w:r>
    </w:p>
    <w:p w:rsidR="008177FF" w:rsidRPr="008177FF" w:rsidRDefault="008177FF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F">
        <w:rPr>
          <w:rFonts w:ascii="Times New Roman" w:hAnsi="Times New Roman" w:cs="Times New Roman"/>
          <w:b/>
          <w:sz w:val="28"/>
          <w:szCs w:val="28"/>
        </w:rPr>
        <w:t>регистрации прав и прилагаемые к ним документы в орган регистрации</w:t>
      </w:r>
    </w:p>
    <w:p w:rsidR="008177FF" w:rsidRPr="008177FF" w:rsidRDefault="008177FF" w:rsidP="00817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FF">
        <w:rPr>
          <w:rFonts w:ascii="Times New Roman" w:hAnsi="Times New Roman" w:cs="Times New Roman"/>
          <w:b/>
          <w:sz w:val="28"/>
          <w:szCs w:val="28"/>
        </w:rPr>
        <w:t>прав только в форме электронных документов»</w:t>
      </w:r>
      <w:r w:rsidRPr="008177FF">
        <w:rPr>
          <w:rFonts w:ascii="Times New Roman" w:hAnsi="Times New Roman" w:cs="Times New Roman"/>
          <w:b/>
          <w:sz w:val="28"/>
          <w:szCs w:val="28"/>
        </w:rPr>
        <w:br/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 xml:space="preserve">С 01.01.2023 вступил в силу пункт 1.4. статьи 18 Федерального закона </w:t>
      </w:r>
      <w:proofErr w:type="gramStart"/>
      <w:r w:rsidRPr="008177F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 xml:space="preserve">13.07.2015 № 218-ФЗ «О государственной регистрации недвижимости» (далее </w:t>
      </w:r>
      <w:proofErr w:type="gramStart"/>
      <w:r w:rsidRPr="008177F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177FF">
        <w:rPr>
          <w:rFonts w:ascii="Times New Roman" w:hAnsi="Times New Roman" w:cs="Times New Roman"/>
          <w:sz w:val="28"/>
          <w:szCs w:val="28"/>
        </w:rPr>
        <w:t>акон о регистрации), в соответствии с которым органы государственной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власти и органы местного самоуправления представляют заявления о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государственном кадастровом учете и (или) государственной регистрации прав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 xml:space="preserve">и прилагаемые к ним документы в орган регистрации прав исключительно </w:t>
      </w:r>
      <w:proofErr w:type="spellStart"/>
      <w:r w:rsidRPr="008177FF">
        <w:rPr>
          <w:rFonts w:ascii="Times New Roman" w:hAnsi="Times New Roman" w:cs="Times New Roman"/>
          <w:sz w:val="28"/>
          <w:szCs w:val="28"/>
        </w:rPr>
        <w:t>вформе</w:t>
      </w:r>
      <w:proofErr w:type="spellEnd"/>
      <w:r w:rsidRPr="008177FF">
        <w:rPr>
          <w:rFonts w:ascii="Times New Roman" w:hAnsi="Times New Roman" w:cs="Times New Roman"/>
          <w:sz w:val="28"/>
          <w:szCs w:val="28"/>
        </w:rPr>
        <w:t xml:space="preserve"> электронных документов.</w:t>
      </w:r>
    </w:p>
    <w:p w:rsidR="00262835" w:rsidRPr="008177FF" w:rsidRDefault="00262835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Таким образом, с 01.01.2023 органы государственной власти и органы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местного самоуправления утратили возможность представления документов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для осуществления государственного кадастрового учета и (или)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государственной регистрации прав на бумажном носителе через приемные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 xml:space="preserve">пункты многофункциональных центров и Филиалов «ППК </w:t>
      </w:r>
      <w:proofErr w:type="spellStart"/>
      <w:r w:rsidRPr="008177F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177FF">
        <w:rPr>
          <w:rFonts w:ascii="Times New Roman" w:hAnsi="Times New Roman" w:cs="Times New Roman"/>
          <w:sz w:val="28"/>
          <w:szCs w:val="28"/>
        </w:rPr>
        <w:t>».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Положения части 2 статьи 19 Закона о регистрации обязывают органы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государственной власти или органы местного самоуправления в случае, если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7FF">
        <w:rPr>
          <w:rFonts w:ascii="Times New Roman" w:hAnsi="Times New Roman" w:cs="Times New Roman"/>
          <w:sz w:val="28"/>
          <w:szCs w:val="28"/>
        </w:rPr>
        <w:t>право, ограничение права или обременение объекта недвижимости возникают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на основании акта органа государственной власти или акта органа местного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самоуправления либо сделки с органом государственной власти или органом</w:t>
      </w:r>
      <w:r w:rsidR="00262835">
        <w:rPr>
          <w:rFonts w:ascii="Times New Roman" w:hAnsi="Times New Roman" w:cs="Times New Roman"/>
          <w:sz w:val="28"/>
          <w:szCs w:val="28"/>
        </w:rPr>
        <w:t xml:space="preserve">  </w:t>
      </w:r>
      <w:r w:rsidRPr="008177FF">
        <w:rPr>
          <w:rFonts w:ascii="Times New Roman" w:hAnsi="Times New Roman" w:cs="Times New Roman"/>
          <w:sz w:val="28"/>
          <w:szCs w:val="28"/>
        </w:rPr>
        <w:t>местного самоуправления, в том числе сделки, совершенной на основании акта</w:t>
      </w:r>
      <w:r w:rsidR="00262835">
        <w:rPr>
          <w:rFonts w:ascii="Times New Roman" w:hAnsi="Times New Roman" w:cs="Times New Roman"/>
          <w:sz w:val="28"/>
          <w:szCs w:val="28"/>
        </w:rPr>
        <w:t xml:space="preserve">  </w:t>
      </w:r>
      <w:r w:rsidRPr="008177FF">
        <w:rPr>
          <w:rFonts w:ascii="Times New Roman" w:hAnsi="Times New Roman" w:cs="Times New Roman"/>
          <w:sz w:val="28"/>
          <w:szCs w:val="28"/>
        </w:rPr>
        <w:t>органа государственной власти или акта органа местного самоуправления, в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срок не позднее пяти рабочих дней с даты принятия такого акта или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совершения такой</w:t>
      </w:r>
      <w:proofErr w:type="gramEnd"/>
      <w:r w:rsidRPr="00817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7FF">
        <w:rPr>
          <w:rFonts w:ascii="Times New Roman" w:hAnsi="Times New Roman" w:cs="Times New Roman"/>
          <w:sz w:val="28"/>
          <w:szCs w:val="28"/>
        </w:rPr>
        <w:t>сделки обязан направить в орган регистрации прав заявление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о государственной регистрации прав и прилагаемые к нему документы в</w:t>
      </w:r>
      <w:r w:rsidR="00262835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отношении соответствующего объекта недвижимости.</w:t>
      </w:r>
      <w:proofErr w:type="gramEnd"/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При заключении сделок с органами государственной власти и местного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самоуправления гражданину не потребуется оформлять электронную подпись.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Органы власти и местного самоуправления наделяются правом подготовить</w:t>
      </w:r>
    </w:p>
    <w:p w:rsidR="008177FF" w:rsidRPr="008177FF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t>скан-образ подписанного собственноручно гражданином документа и</w:t>
      </w:r>
    </w:p>
    <w:p w:rsidR="00454BB5" w:rsidRDefault="008177FF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7FF">
        <w:rPr>
          <w:rFonts w:ascii="Times New Roman" w:hAnsi="Times New Roman" w:cs="Times New Roman"/>
          <w:sz w:val="28"/>
          <w:szCs w:val="28"/>
        </w:rPr>
        <w:lastRenderedPageBreak/>
        <w:t>удостоверить его равнозначность. Изготовленный должностным лицом органа</w:t>
      </w:r>
      <w:r w:rsidR="009A3D2E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государственной власти или органа местного самоуправления электронный</w:t>
      </w:r>
      <w:r w:rsidR="009A3D2E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образ документа имеет ту же юридическую силу, что и документ на бумажном</w:t>
      </w:r>
      <w:r w:rsidR="009A3D2E">
        <w:rPr>
          <w:rFonts w:ascii="Times New Roman" w:hAnsi="Times New Roman" w:cs="Times New Roman"/>
          <w:sz w:val="28"/>
          <w:szCs w:val="28"/>
        </w:rPr>
        <w:t xml:space="preserve"> </w:t>
      </w:r>
      <w:r w:rsidRPr="008177FF">
        <w:rPr>
          <w:rFonts w:ascii="Times New Roman" w:hAnsi="Times New Roman" w:cs="Times New Roman"/>
          <w:sz w:val="28"/>
          <w:szCs w:val="28"/>
        </w:rPr>
        <w:t>носителе.</w:t>
      </w:r>
      <w:r w:rsidRPr="008177FF">
        <w:rPr>
          <w:rFonts w:ascii="Times New Roman" w:hAnsi="Times New Roman" w:cs="Times New Roman"/>
          <w:sz w:val="28"/>
          <w:szCs w:val="28"/>
        </w:rPr>
        <w:cr/>
      </w: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Никитюк</w:t>
      </w: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</w:p>
    <w:p w:rsidR="009A3D2E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назначении и  ипотеки </w:t>
      </w:r>
      <w:bookmarkStart w:id="0" w:name="_GoBack"/>
      <w:bookmarkEnd w:id="0"/>
    </w:p>
    <w:p w:rsidR="009A3D2E" w:rsidRPr="008177FF" w:rsidRDefault="009A3D2E" w:rsidP="00817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D2E" w:rsidRPr="0081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FF"/>
    <w:rsid w:val="00262835"/>
    <w:rsid w:val="00454BB5"/>
    <w:rsid w:val="008177FF"/>
    <w:rsid w:val="009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brandten</dc:creator>
  <cp:lastModifiedBy>brandten</cp:lastModifiedBy>
  <cp:revision>1</cp:revision>
  <dcterms:created xsi:type="dcterms:W3CDTF">2023-05-16T11:23:00Z</dcterms:created>
  <dcterms:modified xsi:type="dcterms:W3CDTF">2023-05-17T02:29:00Z</dcterms:modified>
</cp:coreProperties>
</file>